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098D" w14:textId="0EB20985" w:rsidR="00A344CE" w:rsidRDefault="00A344CE" w:rsidP="00A344CE">
      <w:pPr>
        <w:pStyle w:val="Titolo1"/>
        <w:jc w:val="center"/>
        <w:rPr>
          <w:rFonts w:cs="Times New Roman"/>
          <w:b w:val="0"/>
          <w:color w:val="4A66AC" w:themeColor="accent1"/>
          <w:sz w:val="24"/>
          <w:szCs w:val="24"/>
        </w:rPr>
      </w:pPr>
      <w:r>
        <w:rPr>
          <w:sz w:val="24"/>
          <w:szCs w:val="21"/>
        </w:rPr>
        <w:t xml:space="preserve">QUADRO D 1 </w:t>
      </w:r>
      <w:r w:rsidR="00AF2E21">
        <w:rPr>
          <w:sz w:val="24"/>
          <w:szCs w:val="21"/>
        </w:rPr>
        <w:t>-</w:t>
      </w:r>
      <w:r>
        <w:rPr>
          <w:sz w:val="24"/>
          <w:szCs w:val="21"/>
        </w:rPr>
        <w:t xml:space="preserve"> STRUTTURA ORGANIZZATIVA E RESPONSABILIT</w:t>
      </w:r>
      <w:r w:rsidR="00AF2E21">
        <w:rPr>
          <w:sz w:val="24"/>
          <w:szCs w:val="21"/>
        </w:rPr>
        <w:t>À A LIVELLO DI ATENEO</w:t>
      </w:r>
    </w:p>
    <w:p w14:paraId="00B88A03" w14:textId="77777777" w:rsidR="00AF2E21" w:rsidRDefault="00AF2E21" w:rsidP="007948B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cs="Times New Roman"/>
          <w:b/>
          <w:color w:val="4A66AC" w:themeColor="accent1"/>
          <w:sz w:val="24"/>
          <w:szCs w:val="24"/>
        </w:rPr>
      </w:pPr>
    </w:p>
    <w:p w14:paraId="0291334F" w14:textId="77777777" w:rsidR="000E7E31" w:rsidRPr="00894A70" w:rsidRDefault="000E7E31" w:rsidP="007948B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cs="Times New Roman"/>
          <w:b/>
          <w:color w:val="4A66AC" w:themeColor="accent1"/>
          <w:sz w:val="24"/>
          <w:szCs w:val="24"/>
        </w:rPr>
      </w:pPr>
      <w:r w:rsidRPr="00894A70">
        <w:rPr>
          <w:rFonts w:cs="Times New Roman"/>
          <w:b/>
          <w:color w:val="4A66AC" w:themeColor="accent1"/>
          <w:sz w:val="24"/>
          <w:szCs w:val="24"/>
        </w:rPr>
        <w:t>IL SISTEMA DI ASSICURAZIONE D</w:t>
      </w:r>
      <w:r w:rsidR="007948B4" w:rsidRPr="00894A70">
        <w:rPr>
          <w:rFonts w:cs="Times New Roman"/>
          <w:b/>
          <w:color w:val="4A66AC" w:themeColor="accent1"/>
          <w:sz w:val="24"/>
          <w:szCs w:val="24"/>
        </w:rPr>
        <w:t>ELLA</w:t>
      </w:r>
      <w:r w:rsidRPr="00894A70">
        <w:rPr>
          <w:rFonts w:cs="Times New Roman"/>
          <w:b/>
          <w:color w:val="4A66AC" w:themeColor="accent1"/>
          <w:sz w:val="24"/>
          <w:szCs w:val="24"/>
        </w:rPr>
        <w:t xml:space="preserve"> QUALIT</w:t>
      </w:r>
      <w:r w:rsidR="00610B8E" w:rsidRPr="00894A70">
        <w:rPr>
          <w:rFonts w:cs="Times New Roman"/>
          <w:b/>
          <w:color w:val="4A66AC" w:themeColor="accent1"/>
          <w:sz w:val="24"/>
          <w:szCs w:val="24"/>
        </w:rPr>
        <w:t>À</w:t>
      </w:r>
    </w:p>
    <w:p w14:paraId="176A0603" w14:textId="77777777" w:rsidR="00413137" w:rsidRPr="00894A70" w:rsidRDefault="00413137" w:rsidP="005B4D5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color w:val="333333"/>
          <w:sz w:val="16"/>
          <w:szCs w:val="16"/>
        </w:rPr>
      </w:pPr>
    </w:p>
    <w:p w14:paraId="5975704A" w14:textId="77777777" w:rsidR="006C75A4" w:rsidRPr="00894A70" w:rsidRDefault="00CD0EC5" w:rsidP="005B4D59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894A70">
        <w:rPr>
          <w:rFonts w:asciiTheme="minorHAnsi" w:hAnsiTheme="minorHAnsi"/>
        </w:rPr>
        <w:t xml:space="preserve">Contribuire allo sviluppo della società della conoscenza attraverso la </w:t>
      </w:r>
      <w:r w:rsidRPr="00894A70">
        <w:rPr>
          <w:rFonts w:asciiTheme="minorHAnsi" w:hAnsiTheme="minorHAnsi"/>
          <w:bCs/>
        </w:rPr>
        <w:t>ricerca</w:t>
      </w:r>
      <w:r w:rsidRPr="00894A70">
        <w:rPr>
          <w:rFonts w:asciiTheme="minorHAnsi" w:hAnsiTheme="minorHAnsi"/>
        </w:rPr>
        <w:t xml:space="preserve"> e la </w:t>
      </w:r>
      <w:r w:rsidRPr="00894A70">
        <w:rPr>
          <w:rFonts w:asciiTheme="minorHAnsi" w:hAnsiTheme="minorHAnsi"/>
          <w:bCs/>
        </w:rPr>
        <w:t>formazione</w:t>
      </w:r>
      <w:r w:rsidRPr="00894A70">
        <w:rPr>
          <w:rFonts w:asciiTheme="minorHAnsi" w:hAnsiTheme="minorHAnsi"/>
        </w:rPr>
        <w:t xml:space="preserve"> di alta qualità, utilizzando e sfruttando a pieno le metodologie e tecnologie più moderne, in attuazione delle libertà di ricerca, di insegnamento e </w:t>
      </w:r>
      <w:r w:rsidR="00737AF3" w:rsidRPr="00894A70">
        <w:rPr>
          <w:rFonts w:asciiTheme="minorHAnsi" w:hAnsiTheme="minorHAnsi"/>
        </w:rPr>
        <w:t xml:space="preserve">di </w:t>
      </w:r>
      <w:r w:rsidRPr="00894A70">
        <w:rPr>
          <w:rFonts w:asciiTheme="minorHAnsi" w:hAnsiTheme="minorHAnsi"/>
        </w:rPr>
        <w:t xml:space="preserve">apprendimento costituisce la </w:t>
      </w:r>
      <w:r w:rsidRPr="00894A70">
        <w:rPr>
          <w:rFonts w:asciiTheme="minorHAnsi" w:hAnsiTheme="minorHAnsi"/>
          <w:i/>
        </w:rPr>
        <w:t>mission</w:t>
      </w:r>
      <w:r w:rsidRPr="00894A70">
        <w:rPr>
          <w:rFonts w:asciiTheme="minorHAnsi" w:hAnsiTheme="minorHAnsi"/>
        </w:rPr>
        <w:t xml:space="preserve"> di un Ateneo e una cultura della qualità contribuisce alla realizzazione d</w:t>
      </w:r>
      <w:r w:rsidR="006C75A4" w:rsidRPr="00894A70">
        <w:rPr>
          <w:rFonts w:asciiTheme="minorHAnsi" w:hAnsiTheme="minorHAnsi"/>
        </w:rPr>
        <w:t xml:space="preserve">i tale </w:t>
      </w:r>
      <w:r w:rsidRPr="00894A70">
        <w:rPr>
          <w:rStyle w:val="Enfasicorsivo"/>
          <w:rFonts w:asciiTheme="minorHAnsi" w:hAnsiTheme="minorHAnsi"/>
        </w:rPr>
        <w:t>mission</w:t>
      </w:r>
      <w:r w:rsidR="006C75A4" w:rsidRPr="00894A70">
        <w:rPr>
          <w:rFonts w:asciiTheme="minorHAnsi" w:hAnsiTheme="minorHAnsi"/>
        </w:rPr>
        <w:t xml:space="preserve">. </w:t>
      </w:r>
    </w:p>
    <w:p w14:paraId="4A5E1140" w14:textId="3CB70ED8" w:rsidR="00426C02" w:rsidRDefault="00CD0EC5" w:rsidP="001C29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894A70">
        <w:rPr>
          <w:rFonts w:asciiTheme="minorHAnsi" w:hAnsiTheme="minorHAnsi"/>
        </w:rPr>
        <w:t xml:space="preserve">Il </w:t>
      </w:r>
      <w:r w:rsidR="003F75B0" w:rsidRPr="00894A70">
        <w:rPr>
          <w:rFonts w:asciiTheme="minorHAnsi" w:hAnsiTheme="minorHAnsi"/>
          <w:bCs/>
        </w:rPr>
        <w:t>Sistema di Assicurazione i</w:t>
      </w:r>
      <w:r w:rsidRPr="00894A70">
        <w:rPr>
          <w:rFonts w:asciiTheme="minorHAnsi" w:hAnsiTheme="minorHAnsi"/>
          <w:bCs/>
        </w:rPr>
        <w:t>nterna della Qualità</w:t>
      </w:r>
      <w:r w:rsidR="005B3790" w:rsidRPr="00894A70">
        <w:rPr>
          <w:rFonts w:asciiTheme="minorHAnsi" w:hAnsiTheme="minorHAnsi"/>
          <w:bCs/>
        </w:rPr>
        <w:t xml:space="preserve"> </w:t>
      </w:r>
      <w:r w:rsidR="007C11B0" w:rsidRPr="00894A70">
        <w:rPr>
          <w:rFonts w:asciiTheme="minorHAnsi" w:hAnsiTheme="minorHAnsi"/>
        </w:rPr>
        <w:t>è</w:t>
      </w:r>
      <w:r w:rsidR="003D4B2A" w:rsidRPr="00894A70">
        <w:rPr>
          <w:rFonts w:asciiTheme="minorHAnsi" w:hAnsiTheme="minorHAnsi"/>
        </w:rPr>
        <w:t xml:space="preserve"> uno</w:t>
      </w:r>
      <w:r w:rsidRPr="00894A70">
        <w:rPr>
          <w:rFonts w:asciiTheme="minorHAnsi" w:hAnsiTheme="minorHAnsi"/>
        </w:rPr>
        <w:t xml:space="preserve"> strumento </w:t>
      </w:r>
      <w:r w:rsidR="00737AF3" w:rsidRPr="00894A70">
        <w:rPr>
          <w:rFonts w:asciiTheme="minorHAnsi" w:hAnsiTheme="minorHAnsi"/>
        </w:rPr>
        <w:t xml:space="preserve">in grado di </w:t>
      </w:r>
      <w:r w:rsidR="00737AF3" w:rsidRPr="0018676D">
        <w:rPr>
          <w:rFonts w:asciiTheme="minorHAnsi" w:hAnsiTheme="minorHAnsi"/>
        </w:rPr>
        <w:t>garantire</w:t>
      </w:r>
      <w:r w:rsidRPr="0018676D">
        <w:rPr>
          <w:rFonts w:asciiTheme="minorHAnsi" w:hAnsiTheme="minorHAnsi"/>
        </w:rPr>
        <w:t xml:space="preserve"> l’efficacia e l’efficienza</w:t>
      </w:r>
      <w:r w:rsidR="00426C02" w:rsidRPr="00426C02">
        <w:rPr>
          <w:rFonts w:asciiTheme="minorHAnsi" w:hAnsiTheme="minorHAnsi"/>
        </w:rPr>
        <w:t xml:space="preserve"> </w:t>
      </w:r>
      <w:r w:rsidR="00426C02">
        <w:rPr>
          <w:rFonts w:asciiTheme="minorHAnsi" w:hAnsiTheme="minorHAnsi"/>
        </w:rPr>
        <w:t xml:space="preserve">dei processi per il raggiungimento di obiettivi </w:t>
      </w:r>
      <w:r w:rsidR="001C2976">
        <w:rPr>
          <w:rFonts w:asciiTheme="minorHAnsi" w:hAnsiTheme="minorHAnsi"/>
        </w:rPr>
        <w:t xml:space="preserve">prefissati dall'Ateneo e </w:t>
      </w:r>
      <w:r w:rsidR="00426C02">
        <w:rPr>
          <w:rFonts w:asciiTheme="minorHAnsi" w:hAnsiTheme="minorHAnsi"/>
        </w:rPr>
        <w:t>formalizzati nella Politica di Assicurazion</w:t>
      </w:r>
      <w:r w:rsidR="001C2976">
        <w:rPr>
          <w:rFonts w:asciiTheme="minorHAnsi" w:hAnsiTheme="minorHAnsi"/>
        </w:rPr>
        <w:t xml:space="preserve">e della Qualità. Tali obiettivi vengono definiti dall'AQ </w:t>
      </w:r>
      <w:r w:rsidR="001C2976" w:rsidRPr="0018676D">
        <w:rPr>
          <w:rFonts w:asciiTheme="minorHAnsi" w:hAnsiTheme="minorHAnsi"/>
        </w:rPr>
        <w:t>coerenti e misurabili attraverso appositi indicatori di processo e di prodotto, in relazione alle esigenze di tutti gli attori coinvolti, verificandone periodicamente l'adeguatezza rispetto ai risultati nonché gli opportuni interventi di miglioramento</w:t>
      </w:r>
      <w:r w:rsidR="001C2976">
        <w:rPr>
          <w:rFonts w:asciiTheme="minorHAnsi" w:hAnsiTheme="minorHAnsi"/>
        </w:rPr>
        <w:t>.</w:t>
      </w:r>
    </w:p>
    <w:p w14:paraId="41C911E4" w14:textId="172F68DD" w:rsidR="00C76B47" w:rsidRPr="00894A70" w:rsidRDefault="006C75A4" w:rsidP="001C29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894A70">
        <w:rPr>
          <w:rFonts w:asciiTheme="minorHAnsi" w:hAnsiTheme="minorHAnsi"/>
        </w:rPr>
        <w:t>L</w:t>
      </w:r>
      <w:r w:rsidR="00CD0EC5" w:rsidRPr="00894A70">
        <w:rPr>
          <w:rFonts w:asciiTheme="minorHAnsi" w:hAnsiTheme="minorHAnsi"/>
          <w:lang w:val="sv-SE"/>
        </w:rPr>
        <w:t>’Università degli Studi di Na</w:t>
      </w:r>
      <w:r w:rsidR="005B3790" w:rsidRPr="00894A70">
        <w:rPr>
          <w:rFonts w:asciiTheme="minorHAnsi" w:hAnsiTheme="minorHAnsi"/>
          <w:lang w:val="sv-SE"/>
        </w:rPr>
        <w:t>poli Federico II si avvale di un s</w:t>
      </w:r>
      <w:r w:rsidR="00CD0EC5" w:rsidRPr="00894A70">
        <w:rPr>
          <w:rFonts w:asciiTheme="minorHAnsi" w:hAnsiTheme="minorHAnsi"/>
          <w:lang w:val="sv-SE"/>
        </w:rPr>
        <w:t xml:space="preserve">istema di Assicurazione </w:t>
      </w:r>
      <w:r w:rsidR="005B3790" w:rsidRPr="00894A70">
        <w:rPr>
          <w:rFonts w:asciiTheme="minorHAnsi" w:hAnsiTheme="minorHAnsi"/>
          <w:lang w:val="sv-SE"/>
        </w:rPr>
        <w:t xml:space="preserve">della </w:t>
      </w:r>
      <w:r w:rsidR="00CD0EC5" w:rsidRPr="00894A70">
        <w:rPr>
          <w:rFonts w:asciiTheme="minorHAnsi" w:hAnsiTheme="minorHAnsi"/>
          <w:lang w:val="sv-SE"/>
        </w:rPr>
        <w:t>Qualità svilupp</w:t>
      </w:r>
      <w:r w:rsidR="005B3790" w:rsidRPr="00894A70">
        <w:rPr>
          <w:rFonts w:asciiTheme="minorHAnsi" w:hAnsiTheme="minorHAnsi"/>
          <w:lang w:val="sv-SE"/>
        </w:rPr>
        <w:t xml:space="preserve">ato in conformità al documento </w:t>
      </w:r>
      <w:r w:rsidR="00CD0EC5" w:rsidRPr="00894A70">
        <w:rPr>
          <w:rFonts w:asciiTheme="minorHAnsi" w:hAnsiTheme="minorHAnsi"/>
          <w:i/>
          <w:lang w:val="sv-SE"/>
        </w:rPr>
        <w:t xml:space="preserve">Autovalutazione, Valutazione e Accreditamento del Sistema Universitario Italiano </w:t>
      </w:r>
      <w:r w:rsidR="00CD0EC5" w:rsidRPr="00894A70">
        <w:rPr>
          <w:rFonts w:asciiTheme="minorHAnsi" w:hAnsiTheme="minorHAnsi"/>
          <w:lang w:val="sv-SE"/>
        </w:rPr>
        <w:t>(AVA)</w:t>
      </w:r>
      <w:r w:rsidR="005B3790" w:rsidRPr="00894A70">
        <w:rPr>
          <w:rFonts w:asciiTheme="minorHAnsi" w:hAnsiTheme="minorHAnsi"/>
          <w:lang w:val="sv-SE"/>
        </w:rPr>
        <w:t xml:space="preserve"> dell’</w:t>
      </w:r>
      <w:r w:rsidR="00CD0EC5" w:rsidRPr="00894A70">
        <w:rPr>
          <w:rFonts w:asciiTheme="minorHAnsi" w:hAnsiTheme="minorHAnsi"/>
          <w:lang w:val="sv-SE"/>
        </w:rPr>
        <w:t>Agenzia Nazionale di Valutazione dell’Università e della Ricerca</w:t>
      </w:r>
      <w:r w:rsidR="005B3790" w:rsidRPr="00894A70">
        <w:rPr>
          <w:rFonts w:asciiTheme="minorHAnsi" w:hAnsiTheme="minorHAnsi"/>
          <w:lang w:val="sv-SE"/>
        </w:rPr>
        <w:t xml:space="preserve"> (ANVUR</w:t>
      </w:r>
      <w:r w:rsidR="00CD0EC5" w:rsidRPr="00894A70">
        <w:rPr>
          <w:rFonts w:asciiTheme="minorHAnsi" w:hAnsiTheme="minorHAnsi"/>
          <w:lang w:val="sv-SE"/>
        </w:rPr>
        <w:t>)</w:t>
      </w:r>
      <w:r w:rsidR="002A1252">
        <w:rPr>
          <w:rFonts w:asciiTheme="minorHAnsi" w:hAnsiTheme="minorHAnsi"/>
          <w:lang w:val="sv-SE"/>
        </w:rPr>
        <w:t xml:space="preserve">, </w:t>
      </w:r>
      <w:r w:rsidR="002A1252" w:rsidRPr="002A1252">
        <w:rPr>
          <w:rFonts w:asciiTheme="minorHAnsi" w:hAnsiTheme="minorHAnsi"/>
        </w:rPr>
        <w:t>che trova i suoi riferimenti normativi all’art. 5, comma 3, della legge n.</w:t>
      </w:r>
      <w:r w:rsidR="00130985">
        <w:rPr>
          <w:rFonts w:asciiTheme="minorHAnsi" w:hAnsiTheme="minorHAnsi"/>
        </w:rPr>
        <w:t xml:space="preserve"> </w:t>
      </w:r>
      <w:r w:rsidR="002A1252" w:rsidRPr="002A1252">
        <w:rPr>
          <w:rFonts w:asciiTheme="minorHAnsi" w:hAnsiTheme="minorHAnsi"/>
        </w:rPr>
        <w:t>240/2010</w:t>
      </w:r>
      <w:r w:rsidR="00130985">
        <w:rPr>
          <w:rFonts w:asciiTheme="minorHAnsi" w:hAnsiTheme="minorHAnsi"/>
          <w:lang w:val="sv-SE"/>
        </w:rPr>
        <w:t xml:space="preserve"> e</w:t>
      </w:r>
      <w:r w:rsidR="003D4B2A" w:rsidRPr="00894A70">
        <w:rPr>
          <w:rFonts w:asciiTheme="minorHAnsi" w:hAnsiTheme="minorHAnsi"/>
          <w:lang w:val="sv-SE"/>
        </w:rPr>
        <w:t xml:space="preserve"> </w:t>
      </w:r>
      <w:r w:rsidR="007C11B0" w:rsidRPr="00894A70">
        <w:rPr>
          <w:rFonts w:asciiTheme="minorHAnsi" w:hAnsiTheme="minorHAnsi"/>
          <w:lang w:val="sv-SE"/>
        </w:rPr>
        <w:t>i</w:t>
      </w:r>
      <w:r w:rsidR="00C76B47" w:rsidRPr="00894A70">
        <w:rPr>
          <w:rFonts w:asciiTheme="minorHAnsi" w:hAnsiTheme="minorHAnsi"/>
          <w:lang w:val="sv-SE"/>
        </w:rPr>
        <w:t>l</w:t>
      </w:r>
      <w:r w:rsidR="007C11B0" w:rsidRPr="00894A70">
        <w:rPr>
          <w:rFonts w:asciiTheme="minorHAnsi" w:hAnsiTheme="minorHAnsi"/>
          <w:lang w:val="sv-SE"/>
        </w:rPr>
        <w:t xml:space="preserve"> cui obiettivo </w:t>
      </w:r>
      <w:r w:rsidR="007C11B0" w:rsidRPr="00894A70">
        <w:rPr>
          <w:rFonts w:asciiTheme="minorHAnsi" w:hAnsiTheme="minorHAnsi"/>
        </w:rPr>
        <w:t xml:space="preserve">è dotare gli Atenei di un </w:t>
      </w:r>
      <w:r w:rsidR="00A1369D" w:rsidRPr="00894A70">
        <w:rPr>
          <w:rFonts w:asciiTheme="minorHAnsi" w:hAnsiTheme="minorHAnsi"/>
        </w:rPr>
        <w:t>M</w:t>
      </w:r>
      <w:r w:rsidR="007C11B0" w:rsidRPr="00894A70">
        <w:rPr>
          <w:rFonts w:asciiTheme="minorHAnsi" w:hAnsiTheme="minorHAnsi"/>
        </w:rPr>
        <w:t>odello di A</w:t>
      </w:r>
      <w:r w:rsidR="00C61F01" w:rsidRPr="00894A70">
        <w:rPr>
          <w:rFonts w:asciiTheme="minorHAnsi" w:hAnsiTheme="minorHAnsi"/>
        </w:rPr>
        <w:t>Q</w:t>
      </w:r>
      <w:r w:rsidR="007C11B0" w:rsidRPr="00894A70">
        <w:rPr>
          <w:rFonts w:asciiTheme="minorHAnsi" w:hAnsiTheme="minorHAnsi"/>
        </w:rPr>
        <w:t xml:space="preserve"> che consenta di migliorare la qualità della didattica e della ricerca</w:t>
      </w:r>
      <w:r w:rsidR="00413137" w:rsidRPr="00894A70">
        <w:rPr>
          <w:rFonts w:asciiTheme="minorHAnsi" w:hAnsiTheme="minorHAnsi"/>
        </w:rPr>
        <w:t>. Questo modello</w:t>
      </w:r>
      <w:r w:rsidR="007C11B0" w:rsidRPr="00894A70">
        <w:rPr>
          <w:rFonts w:asciiTheme="minorHAnsi" w:hAnsiTheme="minorHAnsi"/>
          <w:lang w:val="sv-SE"/>
        </w:rPr>
        <w:t xml:space="preserve"> </w:t>
      </w:r>
      <w:r w:rsidR="00413137" w:rsidRPr="00894A70">
        <w:rPr>
          <w:rFonts w:asciiTheme="minorHAnsi" w:hAnsiTheme="minorHAnsi"/>
          <w:lang w:val="sv-SE"/>
        </w:rPr>
        <w:t>è</w:t>
      </w:r>
      <w:r w:rsidR="003D4B2A" w:rsidRPr="00894A70">
        <w:rPr>
          <w:rFonts w:asciiTheme="minorHAnsi" w:hAnsiTheme="minorHAnsi"/>
          <w:lang w:val="sv-SE"/>
        </w:rPr>
        <w:t xml:space="preserve"> </w:t>
      </w:r>
      <w:r w:rsidR="00CD0EC5" w:rsidRPr="00894A70">
        <w:rPr>
          <w:rFonts w:asciiTheme="minorHAnsi" w:hAnsiTheme="minorHAnsi"/>
          <w:lang w:val="sv-SE"/>
        </w:rPr>
        <w:t>progettato in maniera tale da identificare le esigenze degli studenti e di tutte le parti interessate, tradu</w:t>
      </w:r>
      <w:r w:rsidR="00327FD6" w:rsidRPr="00894A70">
        <w:rPr>
          <w:rFonts w:asciiTheme="minorHAnsi" w:hAnsiTheme="minorHAnsi"/>
          <w:lang w:val="sv-SE"/>
        </w:rPr>
        <w:t>cendo</w:t>
      </w:r>
      <w:r w:rsidR="00CD0EC5" w:rsidRPr="00894A70">
        <w:rPr>
          <w:rFonts w:asciiTheme="minorHAnsi" w:hAnsiTheme="minorHAnsi"/>
          <w:lang w:val="sv-SE"/>
        </w:rPr>
        <w:t xml:space="preserve">le in requisiti </w:t>
      </w:r>
      <w:r w:rsidR="005B3790" w:rsidRPr="00894A70">
        <w:rPr>
          <w:rFonts w:asciiTheme="minorHAnsi" w:hAnsiTheme="minorHAnsi"/>
          <w:lang w:val="sv-SE"/>
        </w:rPr>
        <w:t>da</w:t>
      </w:r>
      <w:r w:rsidR="00CD0EC5" w:rsidRPr="00894A70">
        <w:rPr>
          <w:rFonts w:asciiTheme="minorHAnsi" w:hAnsiTheme="minorHAnsi"/>
          <w:lang w:val="sv-SE"/>
        </w:rPr>
        <w:t xml:space="preserve"> rispettare</w:t>
      </w:r>
      <w:r w:rsidR="00327FD6" w:rsidRPr="00894A70">
        <w:rPr>
          <w:rFonts w:asciiTheme="minorHAnsi" w:hAnsiTheme="minorHAnsi"/>
          <w:lang w:val="sv-SE"/>
        </w:rPr>
        <w:t>,</w:t>
      </w:r>
      <w:r w:rsidR="00C61F01" w:rsidRPr="00894A70">
        <w:rPr>
          <w:rFonts w:asciiTheme="minorHAnsi" w:hAnsiTheme="minorHAnsi"/>
          <w:lang w:val="sv-SE"/>
        </w:rPr>
        <w:t xml:space="preserve"> ed </w:t>
      </w:r>
      <w:r w:rsidR="00CD0EC5" w:rsidRPr="00894A70">
        <w:rPr>
          <w:rFonts w:asciiTheme="minorHAnsi" w:hAnsiTheme="minorHAnsi"/>
          <w:bCs/>
        </w:rPr>
        <w:t>è strutturato in procedure per la progettazione, gestione, autovalutazione e miglioramento</w:t>
      </w:r>
      <w:r w:rsidR="00CD0EC5" w:rsidRPr="00894A70">
        <w:rPr>
          <w:rFonts w:asciiTheme="minorHAnsi" w:hAnsiTheme="minorHAnsi"/>
        </w:rPr>
        <w:t xml:space="preserve"> di tutte le attività svolte dagli Atenei</w:t>
      </w:r>
      <w:r w:rsidR="00C61F01" w:rsidRPr="00894A70">
        <w:rPr>
          <w:rFonts w:asciiTheme="minorHAnsi" w:hAnsiTheme="minorHAnsi"/>
        </w:rPr>
        <w:t xml:space="preserve"> e </w:t>
      </w:r>
      <w:r w:rsidR="009549DA" w:rsidRPr="00894A70">
        <w:rPr>
          <w:rFonts w:asciiTheme="minorHAnsi" w:hAnsiTheme="minorHAnsi"/>
        </w:rPr>
        <w:t>per la</w:t>
      </w:r>
      <w:r w:rsidR="00C61F01" w:rsidRPr="00894A70">
        <w:rPr>
          <w:rFonts w:asciiTheme="minorHAnsi" w:hAnsiTheme="minorHAnsi"/>
        </w:rPr>
        <w:t xml:space="preserve"> </w:t>
      </w:r>
      <w:r w:rsidR="00CD0EC5" w:rsidRPr="00894A70">
        <w:rPr>
          <w:rFonts w:asciiTheme="minorHAnsi" w:hAnsiTheme="minorHAnsi"/>
          <w:bCs/>
        </w:rPr>
        <w:t>verifica periodica</w:t>
      </w:r>
      <w:r w:rsidR="00CD0EC5" w:rsidRPr="00894A70">
        <w:rPr>
          <w:rFonts w:asciiTheme="minorHAnsi" w:hAnsiTheme="minorHAnsi"/>
        </w:rPr>
        <w:t xml:space="preserve">. </w:t>
      </w:r>
    </w:p>
    <w:p w14:paraId="59C024DA" w14:textId="172A794C" w:rsidR="00CD0EC5" w:rsidRPr="00894A70" w:rsidRDefault="00CF28F7" w:rsidP="001C29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894A70">
        <w:rPr>
          <w:rFonts w:asciiTheme="minorHAnsi" w:hAnsiTheme="minorHAnsi"/>
        </w:rPr>
        <w:t>I</w:t>
      </w:r>
      <w:r w:rsidR="00CD0EC5" w:rsidRPr="00894A70">
        <w:rPr>
          <w:rFonts w:asciiTheme="minorHAnsi" w:hAnsiTheme="minorHAnsi"/>
        </w:rPr>
        <w:t xml:space="preserve"> requisiti di AQ su cui si basa il sistema AVA sono quattro, </w:t>
      </w:r>
      <w:r w:rsidRPr="00894A70">
        <w:rPr>
          <w:rFonts w:asciiTheme="minorHAnsi" w:hAnsiTheme="minorHAnsi"/>
        </w:rPr>
        <w:t>i primi due sono relativi al sistema Aten</w:t>
      </w:r>
      <w:r w:rsidR="00C61F01" w:rsidRPr="00894A70">
        <w:rPr>
          <w:rFonts w:asciiTheme="minorHAnsi" w:hAnsiTheme="minorHAnsi"/>
        </w:rPr>
        <w:t>e</w:t>
      </w:r>
      <w:r w:rsidRPr="00894A70">
        <w:rPr>
          <w:rFonts w:asciiTheme="minorHAnsi" w:hAnsiTheme="minorHAnsi"/>
        </w:rPr>
        <w:t xml:space="preserve">o nel suo complesso (R1, R2); </w:t>
      </w:r>
      <w:r w:rsidR="00C61F01" w:rsidRPr="002A1252">
        <w:rPr>
          <w:rFonts w:asciiTheme="minorHAnsi" w:hAnsiTheme="minorHAnsi"/>
        </w:rPr>
        <w:t>i secondi</w:t>
      </w:r>
      <w:r w:rsidRPr="002A1252">
        <w:rPr>
          <w:rFonts w:asciiTheme="minorHAnsi" w:hAnsiTheme="minorHAnsi"/>
        </w:rPr>
        <w:t xml:space="preserve"> due sono relativi </w:t>
      </w:r>
      <w:r w:rsidR="009815A5" w:rsidRPr="002A1252">
        <w:rPr>
          <w:rFonts w:asciiTheme="minorHAnsi" w:hAnsiTheme="minorHAnsi"/>
        </w:rPr>
        <w:t xml:space="preserve">anche </w:t>
      </w:r>
      <w:r w:rsidRPr="002A1252">
        <w:rPr>
          <w:rFonts w:asciiTheme="minorHAnsi" w:hAnsiTheme="minorHAnsi"/>
        </w:rPr>
        <w:t>alle strutture periferiche (R3, R4):</w:t>
      </w:r>
      <w:r w:rsidR="00A92472" w:rsidRPr="002A1252">
        <w:rPr>
          <w:rFonts w:asciiTheme="minorHAnsi" w:hAnsiTheme="minorHAnsi"/>
        </w:rPr>
        <w:t xml:space="preserve"> </w:t>
      </w:r>
      <w:r w:rsidR="00CD0EC5" w:rsidRPr="002A1252">
        <w:rPr>
          <w:rFonts w:asciiTheme="minorHAnsi" w:hAnsiTheme="minorHAnsi"/>
          <w:bCs/>
        </w:rPr>
        <w:t>Requisito R1</w:t>
      </w:r>
      <w:r w:rsidR="009549DA" w:rsidRPr="002A1252">
        <w:rPr>
          <w:rFonts w:asciiTheme="minorHAnsi" w:hAnsiTheme="minorHAnsi"/>
          <w:bCs/>
        </w:rPr>
        <w:t xml:space="preserve"> -</w:t>
      </w:r>
      <w:r w:rsidR="00CD0EC5" w:rsidRPr="002A1252">
        <w:rPr>
          <w:rFonts w:asciiTheme="minorHAnsi" w:hAnsiTheme="minorHAnsi"/>
        </w:rPr>
        <w:t xml:space="preserve"> </w:t>
      </w:r>
      <w:r w:rsidR="009815A5" w:rsidRPr="002A1252">
        <w:rPr>
          <w:rFonts w:asciiTheme="minorHAnsi" w:hAnsiTheme="minorHAnsi"/>
        </w:rPr>
        <w:t>V</w:t>
      </w:r>
      <w:r w:rsidR="00CD0EC5" w:rsidRPr="002A1252">
        <w:rPr>
          <w:rFonts w:asciiTheme="minorHAnsi" w:hAnsiTheme="minorHAnsi"/>
        </w:rPr>
        <w:t xml:space="preserve">isione, strategie e politiche di Ateneo per la </w:t>
      </w:r>
      <w:r w:rsidR="009815A5" w:rsidRPr="002A1252">
        <w:rPr>
          <w:rFonts w:asciiTheme="minorHAnsi" w:hAnsiTheme="minorHAnsi"/>
        </w:rPr>
        <w:t>D</w:t>
      </w:r>
      <w:r w:rsidR="00CD0EC5" w:rsidRPr="002A1252">
        <w:rPr>
          <w:rFonts w:asciiTheme="minorHAnsi" w:hAnsiTheme="minorHAnsi"/>
        </w:rPr>
        <w:t xml:space="preserve">idattica, la </w:t>
      </w:r>
      <w:r w:rsidR="009815A5" w:rsidRPr="002A1252">
        <w:rPr>
          <w:rFonts w:asciiTheme="minorHAnsi" w:hAnsiTheme="minorHAnsi"/>
        </w:rPr>
        <w:t>R</w:t>
      </w:r>
      <w:r w:rsidR="00CD0EC5" w:rsidRPr="002A1252">
        <w:rPr>
          <w:rFonts w:asciiTheme="minorHAnsi" w:hAnsiTheme="minorHAnsi"/>
        </w:rPr>
        <w:t xml:space="preserve">icerca e la </w:t>
      </w:r>
      <w:r w:rsidR="009815A5" w:rsidRPr="002A1252">
        <w:rPr>
          <w:rFonts w:asciiTheme="minorHAnsi" w:hAnsiTheme="minorHAnsi"/>
        </w:rPr>
        <w:t>T</w:t>
      </w:r>
      <w:r w:rsidR="00CD0EC5" w:rsidRPr="002A1252">
        <w:rPr>
          <w:rFonts w:asciiTheme="minorHAnsi" w:hAnsiTheme="minorHAnsi"/>
        </w:rPr>
        <w:t xml:space="preserve">erza </w:t>
      </w:r>
      <w:r w:rsidR="009815A5" w:rsidRPr="002A1252">
        <w:rPr>
          <w:rFonts w:asciiTheme="minorHAnsi" w:hAnsiTheme="minorHAnsi"/>
        </w:rPr>
        <w:t>M</w:t>
      </w:r>
      <w:r w:rsidR="00CD0EC5" w:rsidRPr="002A1252">
        <w:rPr>
          <w:rFonts w:asciiTheme="minorHAnsi" w:hAnsiTheme="minorHAnsi"/>
        </w:rPr>
        <w:t xml:space="preserve">issione; </w:t>
      </w:r>
      <w:r w:rsidR="00CD0EC5" w:rsidRPr="002A1252">
        <w:rPr>
          <w:rFonts w:asciiTheme="minorHAnsi" w:hAnsiTheme="minorHAnsi"/>
          <w:bCs/>
        </w:rPr>
        <w:t>Requisito R2</w:t>
      </w:r>
      <w:r w:rsidR="009549DA" w:rsidRPr="002A1252">
        <w:rPr>
          <w:rFonts w:asciiTheme="minorHAnsi" w:hAnsiTheme="minorHAnsi"/>
          <w:bCs/>
        </w:rPr>
        <w:t xml:space="preserve"> -</w:t>
      </w:r>
      <w:r w:rsidR="00CD0EC5" w:rsidRPr="002A1252">
        <w:rPr>
          <w:rFonts w:asciiTheme="minorHAnsi" w:hAnsiTheme="minorHAnsi"/>
        </w:rPr>
        <w:t xml:space="preserve"> </w:t>
      </w:r>
      <w:r w:rsidR="009815A5" w:rsidRPr="002A1252">
        <w:rPr>
          <w:rFonts w:asciiTheme="minorHAnsi" w:hAnsiTheme="minorHAnsi"/>
        </w:rPr>
        <w:t>E</w:t>
      </w:r>
      <w:r w:rsidR="000D277E" w:rsidRPr="002A1252">
        <w:rPr>
          <w:rFonts w:asciiTheme="minorHAnsi" w:hAnsiTheme="minorHAnsi"/>
        </w:rPr>
        <w:t>fficacia delle politiche di Ateneo per l'AQ</w:t>
      </w:r>
      <w:r w:rsidR="00B8307C" w:rsidRPr="002A1252">
        <w:rPr>
          <w:rFonts w:asciiTheme="minorHAnsi" w:hAnsiTheme="minorHAnsi"/>
        </w:rPr>
        <w:t>;</w:t>
      </w:r>
      <w:r w:rsidR="00A92472" w:rsidRPr="002A1252">
        <w:rPr>
          <w:rFonts w:asciiTheme="minorHAnsi" w:hAnsiTheme="minorHAnsi"/>
        </w:rPr>
        <w:t xml:space="preserve"> </w:t>
      </w:r>
      <w:r w:rsidR="00CD0EC5" w:rsidRPr="002A1252">
        <w:rPr>
          <w:rFonts w:asciiTheme="minorHAnsi" w:hAnsiTheme="minorHAnsi"/>
          <w:bCs/>
        </w:rPr>
        <w:t>Requisito R3</w:t>
      </w:r>
      <w:r w:rsidR="00921199" w:rsidRPr="002A1252">
        <w:rPr>
          <w:rFonts w:asciiTheme="minorHAnsi" w:hAnsiTheme="minorHAnsi"/>
          <w:bCs/>
        </w:rPr>
        <w:t xml:space="preserve"> </w:t>
      </w:r>
      <w:r w:rsidR="000D277E" w:rsidRPr="002A1252">
        <w:rPr>
          <w:rFonts w:asciiTheme="minorHAnsi" w:hAnsiTheme="minorHAnsi"/>
          <w:bCs/>
        </w:rPr>
        <w:t>- Assicurazione della Qualità nei CdS</w:t>
      </w:r>
      <w:r w:rsidR="00B8307C" w:rsidRPr="002A1252">
        <w:rPr>
          <w:rFonts w:asciiTheme="minorHAnsi" w:hAnsiTheme="minorHAnsi"/>
        </w:rPr>
        <w:t>;</w:t>
      </w:r>
      <w:r w:rsidR="00A92472" w:rsidRPr="002A1252">
        <w:rPr>
          <w:rFonts w:asciiTheme="minorHAnsi" w:hAnsiTheme="minorHAnsi"/>
        </w:rPr>
        <w:t xml:space="preserve"> </w:t>
      </w:r>
      <w:r w:rsidR="00CD0EC5" w:rsidRPr="002A1252">
        <w:rPr>
          <w:rFonts w:asciiTheme="minorHAnsi" w:hAnsiTheme="minorHAnsi"/>
          <w:bCs/>
        </w:rPr>
        <w:t>Requisito R4</w:t>
      </w:r>
      <w:r w:rsidR="00921199" w:rsidRPr="002A1252">
        <w:rPr>
          <w:rFonts w:asciiTheme="minorHAnsi" w:hAnsiTheme="minorHAnsi"/>
          <w:bCs/>
        </w:rPr>
        <w:t xml:space="preserve"> </w:t>
      </w:r>
      <w:r w:rsidR="000D277E" w:rsidRPr="002A1252">
        <w:rPr>
          <w:rFonts w:asciiTheme="minorHAnsi" w:hAnsiTheme="minorHAnsi"/>
          <w:bCs/>
        </w:rPr>
        <w:t xml:space="preserve">- Qualità della Ricerca e della Terza Missione </w:t>
      </w:r>
      <w:r w:rsidR="00921199" w:rsidRPr="002A1252">
        <w:rPr>
          <w:rFonts w:asciiTheme="minorHAnsi" w:hAnsiTheme="minorHAnsi"/>
          <w:bCs/>
        </w:rPr>
        <w:t>(</w:t>
      </w:r>
      <w:r w:rsidR="00894A70" w:rsidRPr="002A1252">
        <w:rPr>
          <w:rFonts w:asciiTheme="minorHAnsi" w:hAnsiTheme="minorHAnsi"/>
          <w:bCs/>
        </w:rPr>
        <w:t>a livello centrale e d</w:t>
      </w:r>
      <w:r w:rsidR="00894A70" w:rsidRPr="002A1252">
        <w:rPr>
          <w:rFonts w:asciiTheme="minorHAnsi" w:hAnsiTheme="minorHAnsi"/>
        </w:rPr>
        <w:t>ipartimentale</w:t>
      </w:r>
      <w:r w:rsidR="00921199" w:rsidRPr="002A1252">
        <w:rPr>
          <w:rFonts w:asciiTheme="minorHAnsi" w:hAnsiTheme="minorHAnsi"/>
        </w:rPr>
        <w:t>)</w:t>
      </w:r>
      <w:r w:rsidR="00B8307C" w:rsidRPr="002A1252">
        <w:rPr>
          <w:rFonts w:asciiTheme="minorHAnsi" w:hAnsiTheme="minorHAnsi"/>
        </w:rPr>
        <w:t>.</w:t>
      </w:r>
    </w:p>
    <w:p w14:paraId="3B52B4E9" w14:textId="77777777" w:rsidR="00CD0EC5" w:rsidRPr="00894A70" w:rsidRDefault="00CD0EC5" w:rsidP="005B4D59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</w:p>
    <w:p w14:paraId="6EF30FD4" w14:textId="77777777" w:rsidR="00CD0EC5" w:rsidRPr="00894A70" w:rsidRDefault="00CD0EC5" w:rsidP="007948B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cs="Times New Roman"/>
          <w:b/>
          <w:color w:val="4A66AC" w:themeColor="accent1"/>
          <w:sz w:val="24"/>
          <w:szCs w:val="24"/>
        </w:rPr>
      </w:pPr>
      <w:r w:rsidRPr="00894A70">
        <w:rPr>
          <w:rFonts w:cs="Times New Roman"/>
          <w:b/>
          <w:color w:val="4A66AC" w:themeColor="accent1"/>
          <w:sz w:val="24"/>
          <w:szCs w:val="24"/>
        </w:rPr>
        <w:t>IL SISTEMA DI ASSICURAZIONE DI QUALIT</w:t>
      </w:r>
      <w:r w:rsidR="0033712B" w:rsidRPr="00894A70">
        <w:rPr>
          <w:rFonts w:cs="Times New Roman"/>
          <w:b/>
          <w:color w:val="4A66AC" w:themeColor="accent1"/>
          <w:sz w:val="24"/>
          <w:szCs w:val="24"/>
        </w:rPr>
        <w:t>À</w:t>
      </w:r>
      <w:r w:rsidRPr="00894A70">
        <w:rPr>
          <w:rFonts w:cs="Times New Roman"/>
          <w:b/>
          <w:color w:val="4A66AC" w:themeColor="accent1"/>
          <w:sz w:val="24"/>
          <w:szCs w:val="24"/>
        </w:rPr>
        <w:t xml:space="preserve"> DELL'ATENEO FEDERICO II</w:t>
      </w:r>
    </w:p>
    <w:p w14:paraId="7DB33943" w14:textId="77777777" w:rsidR="007948B4" w:rsidRPr="00894A70" w:rsidRDefault="007948B4" w:rsidP="007948B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cs="Times New Roman"/>
          <w:color w:val="333333"/>
          <w:sz w:val="16"/>
          <w:szCs w:val="16"/>
        </w:rPr>
      </w:pPr>
    </w:p>
    <w:p w14:paraId="5FA8CC47" w14:textId="0C48DFD9" w:rsidR="00830602" w:rsidRPr="00894A70" w:rsidRDefault="00830602" w:rsidP="00A136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33333"/>
          <w:sz w:val="24"/>
          <w:szCs w:val="24"/>
        </w:rPr>
      </w:pPr>
      <w:r w:rsidRPr="00894A70">
        <w:rPr>
          <w:rFonts w:cs="Times New Roman"/>
          <w:bCs/>
          <w:color w:val="333333"/>
          <w:sz w:val="24"/>
          <w:szCs w:val="24"/>
        </w:rPr>
        <w:t>Obiettivi principali del sistema Assicurazione della Qualità</w:t>
      </w:r>
      <w:r w:rsidRPr="00894A70">
        <w:rPr>
          <w:rFonts w:cs="Times New Roman"/>
          <w:color w:val="333333"/>
          <w:sz w:val="24"/>
          <w:szCs w:val="24"/>
        </w:rPr>
        <w:t xml:space="preserve"> dell'Ateneo fridericiano sono:</w:t>
      </w:r>
      <w:r w:rsidR="00A1369D" w:rsidRPr="00894A70">
        <w:rPr>
          <w:rFonts w:cs="Times New Roman"/>
          <w:color w:val="333333"/>
          <w:sz w:val="24"/>
          <w:szCs w:val="24"/>
        </w:rPr>
        <w:t xml:space="preserve"> </w:t>
      </w:r>
      <w:r w:rsidR="007F1BD3" w:rsidRPr="00894A70">
        <w:rPr>
          <w:rFonts w:cs="Times New Roman"/>
          <w:color w:val="333333"/>
          <w:sz w:val="24"/>
          <w:szCs w:val="24"/>
        </w:rPr>
        <w:t xml:space="preserve">a) </w:t>
      </w:r>
      <w:r w:rsidRPr="00894A70">
        <w:rPr>
          <w:rFonts w:cs="Times New Roman"/>
          <w:bCs/>
          <w:color w:val="333333"/>
          <w:sz w:val="24"/>
          <w:szCs w:val="24"/>
        </w:rPr>
        <w:t>garantire</w:t>
      </w:r>
      <w:r w:rsidRPr="00894A70">
        <w:rPr>
          <w:rFonts w:cs="Times New Roman"/>
          <w:color w:val="333333"/>
          <w:sz w:val="24"/>
          <w:szCs w:val="24"/>
        </w:rPr>
        <w:t xml:space="preserve"> che </w:t>
      </w:r>
      <w:r w:rsidRPr="00894A70">
        <w:rPr>
          <w:rFonts w:cs="Times New Roman"/>
          <w:bCs/>
          <w:color w:val="333333"/>
          <w:sz w:val="24"/>
          <w:szCs w:val="24"/>
        </w:rPr>
        <w:t>la qualità</w:t>
      </w:r>
      <w:r w:rsidRPr="00894A70">
        <w:rPr>
          <w:rFonts w:cs="Times New Roman"/>
          <w:color w:val="333333"/>
          <w:sz w:val="24"/>
          <w:szCs w:val="24"/>
        </w:rPr>
        <w:t xml:space="preserve"> (di didattica, ricerca e terza missione) sia ben documentata, verificabile e valutabile;</w:t>
      </w:r>
      <w:r w:rsidR="00A1369D" w:rsidRPr="00894A70">
        <w:rPr>
          <w:rFonts w:cs="Times New Roman"/>
          <w:color w:val="333333"/>
          <w:sz w:val="24"/>
          <w:szCs w:val="24"/>
        </w:rPr>
        <w:t xml:space="preserve"> </w:t>
      </w:r>
      <w:r w:rsidR="007F1BD3" w:rsidRPr="00894A70">
        <w:rPr>
          <w:rFonts w:cs="Times New Roman"/>
          <w:color w:val="333333"/>
          <w:sz w:val="24"/>
          <w:szCs w:val="24"/>
        </w:rPr>
        <w:t xml:space="preserve">b) </w:t>
      </w:r>
      <w:r w:rsidRPr="00894A70">
        <w:rPr>
          <w:rFonts w:cs="Times New Roman"/>
          <w:bCs/>
          <w:color w:val="333333"/>
          <w:sz w:val="24"/>
          <w:szCs w:val="24"/>
        </w:rPr>
        <w:t>facilitare l'accesso alle informazioni</w:t>
      </w:r>
      <w:r w:rsidRPr="00894A70">
        <w:rPr>
          <w:rFonts w:cs="Times New Roman"/>
          <w:color w:val="333333"/>
          <w:sz w:val="24"/>
          <w:szCs w:val="24"/>
        </w:rPr>
        <w:t>, rendendole chiare e comprensibili a studenti, famiglie ed esponenti del mondo del lavoro;</w:t>
      </w:r>
      <w:r w:rsidR="00A1369D" w:rsidRPr="00894A70">
        <w:rPr>
          <w:rFonts w:cs="Times New Roman"/>
          <w:color w:val="333333"/>
          <w:sz w:val="24"/>
          <w:szCs w:val="24"/>
        </w:rPr>
        <w:t xml:space="preserve"> </w:t>
      </w:r>
      <w:r w:rsidR="007F1BD3" w:rsidRPr="00894A70">
        <w:rPr>
          <w:rFonts w:cs="Times New Roman"/>
          <w:color w:val="333333"/>
          <w:sz w:val="24"/>
          <w:szCs w:val="24"/>
        </w:rPr>
        <w:t xml:space="preserve">c) </w:t>
      </w:r>
      <w:r w:rsidRPr="00894A70">
        <w:rPr>
          <w:rFonts w:cs="Times New Roman"/>
          <w:bCs/>
          <w:color w:val="333333"/>
          <w:sz w:val="24"/>
          <w:szCs w:val="24"/>
        </w:rPr>
        <w:t>favorire la partecipazione attiva</w:t>
      </w:r>
      <w:r w:rsidRPr="00894A70">
        <w:rPr>
          <w:rFonts w:cs="Times New Roman"/>
          <w:color w:val="333333"/>
          <w:sz w:val="24"/>
          <w:szCs w:val="24"/>
        </w:rPr>
        <w:t xml:space="preserve"> di tutte le componenti al processo di AQ finalizzato al miglioramento continuo</w:t>
      </w:r>
      <w:r w:rsidR="008C3A97" w:rsidRPr="00894A70">
        <w:rPr>
          <w:rFonts w:cs="Times New Roman"/>
          <w:color w:val="333333"/>
          <w:sz w:val="24"/>
          <w:szCs w:val="24"/>
        </w:rPr>
        <w:t>.</w:t>
      </w:r>
    </w:p>
    <w:p w14:paraId="69B1B341" w14:textId="77777777" w:rsidR="00830602" w:rsidRPr="00894A70" w:rsidRDefault="00830602" w:rsidP="0083060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color w:val="333333"/>
          <w:sz w:val="16"/>
          <w:szCs w:val="16"/>
        </w:rPr>
      </w:pPr>
    </w:p>
    <w:p w14:paraId="6136C14B" w14:textId="0BCD0B61" w:rsidR="00CD0EC5" w:rsidRPr="00894A70" w:rsidRDefault="00CD0EC5" w:rsidP="00A136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33333"/>
          <w:sz w:val="24"/>
          <w:szCs w:val="24"/>
        </w:rPr>
      </w:pPr>
      <w:r w:rsidRPr="00894A70">
        <w:rPr>
          <w:rFonts w:cs="Times New Roman"/>
          <w:color w:val="333333"/>
          <w:sz w:val="24"/>
          <w:szCs w:val="24"/>
        </w:rPr>
        <w:t xml:space="preserve">Il processo </w:t>
      </w:r>
      <w:r w:rsidR="007948B4" w:rsidRPr="00894A70">
        <w:rPr>
          <w:rFonts w:cs="Times New Roman"/>
          <w:color w:val="333333"/>
          <w:sz w:val="24"/>
          <w:szCs w:val="24"/>
        </w:rPr>
        <w:t xml:space="preserve">interno di </w:t>
      </w:r>
      <w:r w:rsidRPr="00894A70">
        <w:rPr>
          <w:rFonts w:cs="Times New Roman"/>
          <w:color w:val="333333"/>
          <w:sz w:val="24"/>
          <w:szCs w:val="24"/>
        </w:rPr>
        <w:t xml:space="preserve">AQ </w:t>
      </w:r>
      <w:r w:rsidR="007948B4" w:rsidRPr="00894A70">
        <w:rPr>
          <w:rFonts w:cs="Times New Roman"/>
          <w:color w:val="333333"/>
          <w:sz w:val="24"/>
          <w:szCs w:val="24"/>
        </w:rPr>
        <w:t xml:space="preserve">dell'Ateneo </w:t>
      </w:r>
      <w:r w:rsidRPr="00894A70">
        <w:rPr>
          <w:rFonts w:cs="Times New Roman"/>
          <w:color w:val="333333"/>
          <w:sz w:val="24"/>
          <w:szCs w:val="24"/>
        </w:rPr>
        <w:t>presenta le seguenti articolazioni:</w:t>
      </w:r>
      <w:r w:rsidR="00A1369D" w:rsidRPr="00894A70">
        <w:rPr>
          <w:rFonts w:cs="Times New Roman"/>
          <w:color w:val="333333"/>
          <w:sz w:val="24"/>
          <w:szCs w:val="24"/>
        </w:rPr>
        <w:t xml:space="preserve"> </w:t>
      </w:r>
      <w:r w:rsidR="007F1BD3" w:rsidRPr="00894A70">
        <w:rPr>
          <w:rFonts w:cs="Times New Roman"/>
          <w:color w:val="333333"/>
          <w:sz w:val="24"/>
          <w:szCs w:val="24"/>
        </w:rPr>
        <w:t>1</w:t>
      </w:r>
      <w:r w:rsidR="00A1369D" w:rsidRPr="00894A70">
        <w:rPr>
          <w:rFonts w:cs="Times New Roman"/>
          <w:color w:val="333333"/>
          <w:sz w:val="24"/>
          <w:szCs w:val="24"/>
        </w:rPr>
        <w:t xml:space="preserve">) </w:t>
      </w:r>
      <w:r w:rsidR="00921199" w:rsidRPr="00894A70">
        <w:rPr>
          <w:rFonts w:cs="Times New Roman"/>
          <w:bCs/>
          <w:color w:val="333333"/>
          <w:sz w:val="24"/>
          <w:szCs w:val="24"/>
        </w:rPr>
        <w:t xml:space="preserve">emanazione di </w:t>
      </w:r>
      <w:r w:rsidR="007158A4" w:rsidRPr="00894A70">
        <w:rPr>
          <w:rFonts w:cs="Times New Roman"/>
          <w:bCs/>
          <w:color w:val="333333"/>
          <w:sz w:val="24"/>
          <w:szCs w:val="24"/>
        </w:rPr>
        <w:t>Linee guida</w:t>
      </w:r>
      <w:r w:rsidRPr="00894A70">
        <w:rPr>
          <w:rFonts w:cs="Times New Roman"/>
          <w:bCs/>
          <w:color w:val="333333"/>
          <w:sz w:val="24"/>
          <w:szCs w:val="24"/>
        </w:rPr>
        <w:t xml:space="preserve"> per l'Assicurazione interna della Qualità</w:t>
      </w:r>
      <w:r w:rsidRPr="00894A70">
        <w:rPr>
          <w:rFonts w:cs="Times New Roman"/>
          <w:color w:val="333333"/>
          <w:sz w:val="24"/>
          <w:szCs w:val="24"/>
        </w:rPr>
        <w:t xml:space="preserve"> della Didattica</w:t>
      </w:r>
      <w:r w:rsidR="007158A4" w:rsidRPr="00894A70">
        <w:rPr>
          <w:rFonts w:cs="Times New Roman"/>
          <w:color w:val="333333"/>
          <w:sz w:val="24"/>
          <w:szCs w:val="24"/>
        </w:rPr>
        <w:t xml:space="preserve">, </w:t>
      </w:r>
      <w:r w:rsidRPr="00894A70">
        <w:rPr>
          <w:rFonts w:cs="Times New Roman"/>
          <w:color w:val="333333"/>
          <w:sz w:val="24"/>
          <w:szCs w:val="24"/>
        </w:rPr>
        <w:t>della Ricerca</w:t>
      </w:r>
      <w:r w:rsidR="008C3A97" w:rsidRPr="00894A70">
        <w:rPr>
          <w:rFonts w:cs="Times New Roman"/>
          <w:color w:val="333333"/>
          <w:sz w:val="24"/>
          <w:szCs w:val="24"/>
        </w:rPr>
        <w:t xml:space="preserve"> e della T</w:t>
      </w:r>
      <w:r w:rsidR="007158A4" w:rsidRPr="00894A70">
        <w:rPr>
          <w:rFonts w:cs="Times New Roman"/>
          <w:color w:val="333333"/>
          <w:sz w:val="24"/>
          <w:szCs w:val="24"/>
        </w:rPr>
        <w:t>erza Missione</w:t>
      </w:r>
      <w:r w:rsidR="008C3A97" w:rsidRPr="00894A70">
        <w:rPr>
          <w:rFonts w:cs="Times New Roman"/>
          <w:color w:val="333333"/>
          <w:sz w:val="24"/>
          <w:szCs w:val="24"/>
        </w:rPr>
        <w:t>;</w:t>
      </w:r>
      <w:r w:rsidRPr="00894A70">
        <w:rPr>
          <w:rFonts w:cs="Times New Roman"/>
          <w:color w:val="333333"/>
          <w:sz w:val="24"/>
          <w:szCs w:val="24"/>
        </w:rPr>
        <w:t xml:space="preserve"> </w:t>
      </w:r>
      <w:r w:rsidR="007F1BD3" w:rsidRPr="00894A70">
        <w:rPr>
          <w:rFonts w:cs="Times New Roman"/>
          <w:color w:val="333333"/>
          <w:sz w:val="24"/>
          <w:szCs w:val="24"/>
        </w:rPr>
        <w:t>2</w:t>
      </w:r>
      <w:r w:rsidR="00A1369D" w:rsidRPr="00894A70">
        <w:rPr>
          <w:rFonts w:cs="Times New Roman"/>
          <w:color w:val="333333"/>
          <w:sz w:val="24"/>
          <w:szCs w:val="24"/>
        </w:rPr>
        <w:t xml:space="preserve">) </w:t>
      </w:r>
      <w:r w:rsidRPr="00894A70">
        <w:rPr>
          <w:rFonts w:cs="Times New Roman"/>
          <w:color w:val="333333"/>
          <w:sz w:val="24"/>
          <w:szCs w:val="24"/>
        </w:rPr>
        <w:t>progettazione e implementazione di strumenti metodologici per la traduzione del Modello AQ in</w:t>
      </w:r>
      <w:r w:rsidR="00A1369D" w:rsidRPr="00894A70">
        <w:rPr>
          <w:rFonts w:cs="Times New Roman"/>
          <w:color w:val="333333"/>
          <w:sz w:val="24"/>
          <w:szCs w:val="24"/>
        </w:rPr>
        <w:t xml:space="preserve"> procedure operative di Ateneo; </w:t>
      </w:r>
      <w:r w:rsidR="007F1BD3" w:rsidRPr="00894A70">
        <w:rPr>
          <w:rFonts w:cs="Times New Roman"/>
          <w:color w:val="333333"/>
          <w:sz w:val="24"/>
          <w:szCs w:val="24"/>
        </w:rPr>
        <w:t>3</w:t>
      </w:r>
      <w:r w:rsidR="00A1369D" w:rsidRPr="00894A70">
        <w:rPr>
          <w:rFonts w:cs="Times New Roman"/>
          <w:color w:val="333333"/>
          <w:sz w:val="24"/>
          <w:szCs w:val="24"/>
        </w:rPr>
        <w:t xml:space="preserve">) </w:t>
      </w:r>
      <w:r w:rsidR="00921199" w:rsidRPr="00894A70">
        <w:rPr>
          <w:rFonts w:cs="Times New Roman"/>
          <w:bCs/>
          <w:color w:val="333333"/>
          <w:sz w:val="24"/>
          <w:szCs w:val="24"/>
        </w:rPr>
        <w:t xml:space="preserve">attività di </w:t>
      </w:r>
      <w:r w:rsidR="00B8307C" w:rsidRPr="00894A70">
        <w:rPr>
          <w:rFonts w:cs="Times New Roman"/>
          <w:bCs/>
          <w:color w:val="333333"/>
          <w:sz w:val="24"/>
          <w:szCs w:val="24"/>
        </w:rPr>
        <w:t>c</w:t>
      </w:r>
      <w:r w:rsidRPr="00894A70">
        <w:rPr>
          <w:rFonts w:cs="Times New Roman"/>
          <w:bCs/>
          <w:color w:val="333333"/>
          <w:sz w:val="24"/>
          <w:szCs w:val="24"/>
        </w:rPr>
        <w:t>omunicazione e formazione</w:t>
      </w:r>
      <w:r w:rsidRPr="00894A70">
        <w:rPr>
          <w:rFonts w:cs="Times New Roman"/>
          <w:color w:val="333333"/>
          <w:sz w:val="24"/>
          <w:szCs w:val="24"/>
        </w:rPr>
        <w:t xml:space="preserve"> rivolte agli </w:t>
      </w:r>
      <w:r w:rsidRPr="00894A70">
        <w:rPr>
          <w:rFonts w:cs="Times New Roman"/>
          <w:i/>
          <w:color w:val="333333"/>
          <w:sz w:val="24"/>
          <w:szCs w:val="24"/>
        </w:rPr>
        <w:t>stakeholder</w:t>
      </w:r>
      <w:r w:rsidR="007948B4" w:rsidRPr="00894A70">
        <w:rPr>
          <w:rFonts w:cs="Times New Roman"/>
          <w:i/>
          <w:color w:val="333333"/>
          <w:sz w:val="24"/>
          <w:szCs w:val="24"/>
        </w:rPr>
        <w:t>s</w:t>
      </w:r>
      <w:r w:rsidRPr="00894A70">
        <w:rPr>
          <w:rFonts w:cs="Times New Roman"/>
          <w:color w:val="333333"/>
          <w:sz w:val="24"/>
          <w:szCs w:val="24"/>
        </w:rPr>
        <w:t xml:space="preserve"> interni in relazione</w:t>
      </w:r>
      <w:r w:rsidR="008C3A97" w:rsidRPr="00894A70">
        <w:rPr>
          <w:rFonts w:cs="Times New Roman"/>
          <w:color w:val="333333"/>
          <w:sz w:val="24"/>
          <w:szCs w:val="24"/>
        </w:rPr>
        <w:t xml:space="preserve"> al modello e alle procedure AQ;</w:t>
      </w:r>
      <w:r w:rsidR="00A1369D" w:rsidRPr="00894A70">
        <w:rPr>
          <w:rFonts w:cs="Times New Roman"/>
          <w:color w:val="333333"/>
          <w:sz w:val="24"/>
          <w:szCs w:val="24"/>
        </w:rPr>
        <w:t xml:space="preserve"> </w:t>
      </w:r>
      <w:r w:rsidR="007F1BD3" w:rsidRPr="00894A70">
        <w:rPr>
          <w:rFonts w:cs="Times New Roman"/>
          <w:color w:val="333333"/>
          <w:sz w:val="24"/>
          <w:szCs w:val="24"/>
        </w:rPr>
        <w:t>4</w:t>
      </w:r>
      <w:r w:rsidR="00A1369D" w:rsidRPr="00894A70">
        <w:rPr>
          <w:rFonts w:cs="Times New Roman"/>
          <w:color w:val="333333"/>
          <w:sz w:val="24"/>
          <w:szCs w:val="24"/>
        </w:rPr>
        <w:t xml:space="preserve">) </w:t>
      </w:r>
      <w:r w:rsidR="00921199" w:rsidRPr="00894A70">
        <w:rPr>
          <w:rFonts w:cs="Times New Roman"/>
          <w:bCs/>
          <w:color w:val="333333"/>
          <w:sz w:val="24"/>
          <w:szCs w:val="24"/>
        </w:rPr>
        <w:t xml:space="preserve">azioni di </w:t>
      </w:r>
      <w:r w:rsidR="00B8307C" w:rsidRPr="00894A70">
        <w:rPr>
          <w:rFonts w:cs="Times New Roman"/>
          <w:bCs/>
          <w:color w:val="333333"/>
          <w:sz w:val="24"/>
          <w:szCs w:val="24"/>
        </w:rPr>
        <w:t>s</w:t>
      </w:r>
      <w:r w:rsidRPr="00894A70">
        <w:rPr>
          <w:rFonts w:cs="Times New Roman"/>
          <w:bCs/>
          <w:color w:val="333333"/>
          <w:sz w:val="24"/>
          <w:szCs w:val="24"/>
        </w:rPr>
        <w:t>upervisione</w:t>
      </w:r>
      <w:r w:rsidR="007948B4" w:rsidRPr="00894A70">
        <w:rPr>
          <w:rFonts w:cs="Times New Roman"/>
          <w:bCs/>
          <w:color w:val="333333"/>
          <w:sz w:val="24"/>
          <w:szCs w:val="24"/>
        </w:rPr>
        <w:t xml:space="preserve"> e monitoraggio</w:t>
      </w:r>
      <w:r w:rsidR="00921199" w:rsidRPr="00894A70">
        <w:rPr>
          <w:rFonts w:cs="Times New Roman"/>
          <w:bCs/>
          <w:color w:val="333333"/>
          <w:sz w:val="24"/>
          <w:szCs w:val="24"/>
        </w:rPr>
        <w:t xml:space="preserve"> finalizzate</w:t>
      </w:r>
      <w:r w:rsidR="00335C51" w:rsidRPr="00894A70">
        <w:rPr>
          <w:rFonts w:cs="Times New Roman"/>
          <w:bCs/>
          <w:color w:val="333333"/>
          <w:sz w:val="24"/>
          <w:szCs w:val="24"/>
        </w:rPr>
        <w:t xml:space="preserve"> al</w:t>
      </w:r>
      <w:r w:rsidRPr="00894A70">
        <w:rPr>
          <w:rFonts w:cs="Times New Roman"/>
          <w:color w:val="333333"/>
          <w:sz w:val="24"/>
          <w:szCs w:val="24"/>
        </w:rPr>
        <w:t>lo svolgimento adeguato e uniforme delle pr</w:t>
      </w:r>
      <w:r w:rsidR="00335C51" w:rsidRPr="00894A70">
        <w:rPr>
          <w:rFonts w:cs="Times New Roman"/>
          <w:color w:val="333333"/>
          <w:sz w:val="24"/>
          <w:szCs w:val="24"/>
        </w:rPr>
        <w:t>ocedure di AQ di Ateneo;</w:t>
      </w:r>
      <w:r w:rsidR="00A1369D" w:rsidRPr="00894A70">
        <w:rPr>
          <w:rFonts w:cs="Times New Roman"/>
          <w:color w:val="333333"/>
          <w:sz w:val="24"/>
          <w:szCs w:val="24"/>
        </w:rPr>
        <w:t xml:space="preserve"> </w:t>
      </w:r>
      <w:r w:rsidR="007F1BD3" w:rsidRPr="00894A70">
        <w:rPr>
          <w:rFonts w:cs="Times New Roman"/>
          <w:color w:val="333333"/>
          <w:sz w:val="24"/>
          <w:szCs w:val="24"/>
        </w:rPr>
        <w:t>5</w:t>
      </w:r>
      <w:r w:rsidR="00A1369D" w:rsidRPr="00894A70">
        <w:rPr>
          <w:rFonts w:cs="Times New Roman"/>
          <w:color w:val="333333"/>
          <w:sz w:val="24"/>
          <w:szCs w:val="24"/>
        </w:rPr>
        <w:t xml:space="preserve">) </w:t>
      </w:r>
      <w:r w:rsidR="00B8307C" w:rsidRPr="00894A70">
        <w:rPr>
          <w:rFonts w:cs="Times New Roman"/>
          <w:bCs/>
          <w:color w:val="333333"/>
          <w:sz w:val="24"/>
          <w:szCs w:val="24"/>
        </w:rPr>
        <w:t>r</w:t>
      </w:r>
      <w:r w:rsidRPr="00894A70">
        <w:rPr>
          <w:rFonts w:cs="Times New Roman"/>
          <w:bCs/>
          <w:color w:val="333333"/>
          <w:sz w:val="24"/>
          <w:szCs w:val="24"/>
        </w:rPr>
        <w:t>ilevazione</w:t>
      </w:r>
      <w:r w:rsidRPr="00894A70">
        <w:rPr>
          <w:rFonts w:cs="Times New Roman"/>
          <w:color w:val="333333"/>
          <w:sz w:val="24"/>
          <w:szCs w:val="24"/>
        </w:rPr>
        <w:t xml:space="preserve">, per il </w:t>
      </w:r>
      <w:r w:rsidRPr="00894A70">
        <w:rPr>
          <w:rFonts w:cs="Times New Roman"/>
          <w:i/>
          <w:color w:val="333333"/>
          <w:sz w:val="24"/>
          <w:szCs w:val="24"/>
        </w:rPr>
        <w:t>feedback</w:t>
      </w:r>
      <w:r w:rsidR="007948B4" w:rsidRPr="00894A70">
        <w:rPr>
          <w:rFonts w:cs="Times New Roman"/>
          <w:color w:val="333333"/>
          <w:sz w:val="24"/>
          <w:szCs w:val="24"/>
        </w:rPr>
        <w:t xml:space="preserve"> periodico, delle </w:t>
      </w:r>
      <w:r w:rsidR="000A05D4" w:rsidRPr="00894A70">
        <w:rPr>
          <w:rFonts w:cs="Times New Roman"/>
          <w:color w:val="333333"/>
          <w:sz w:val="24"/>
          <w:szCs w:val="24"/>
        </w:rPr>
        <w:t>P</w:t>
      </w:r>
      <w:r w:rsidRPr="00894A70">
        <w:rPr>
          <w:rFonts w:cs="Times New Roman"/>
          <w:color w:val="333333"/>
          <w:sz w:val="24"/>
          <w:szCs w:val="24"/>
        </w:rPr>
        <w:t xml:space="preserve">olitiche per la Qualità definite dagli Organi </w:t>
      </w:r>
      <w:r w:rsidR="007948B4" w:rsidRPr="00894A70">
        <w:rPr>
          <w:rFonts w:cs="Times New Roman"/>
          <w:color w:val="333333"/>
          <w:sz w:val="24"/>
          <w:szCs w:val="24"/>
        </w:rPr>
        <w:t xml:space="preserve">di Governo </w:t>
      </w:r>
      <w:r w:rsidR="007948B4" w:rsidRPr="00894A70">
        <w:rPr>
          <w:rFonts w:cs="Times New Roman"/>
          <w:color w:val="333333"/>
          <w:sz w:val="24"/>
          <w:szCs w:val="24"/>
        </w:rPr>
        <w:lastRenderedPageBreak/>
        <w:t>(OdGov) dell'</w:t>
      </w:r>
      <w:r w:rsidR="00A1369D" w:rsidRPr="00894A70">
        <w:rPr>
          <w:rFonts w:cs="Times New Roman"/>
          <w:color w:val="333333"/>
          <w:sz w:val="24"/>
          <w:szCs w:val="24"/>
        </w:rPr>
        <w:t xml:space="preserve">Ateneo; </w:t>
      </w:r>
      <w:r w:rsidR="007F1BD3" w:rsidRPr="00894A70">
        <w:rPr>
          <w:rFonts w:cs="Times New Roman"/>
          <w:color w:val="333333"/>
          <w:sz w:val="24"/>
          <w:szCs w:val="24"/>
        </w:rPr>
        <w:t>6</w:t>
      </w:r>
      <w:r w:rsidR="00A1369D" w:rsidRPr="00894A70">
        <w:rPr>
          <w:rFonts w:cs="Times New Roman"/>
          <w:color w:val="333333"/>
          <w:sz w:val="24"/>
          <w:szCs w:val="24"/>
        </w:rPr>
        <w:t xml:space="preserve">) </w:t>
      </w:r>
      <w:r w:rsidR="00B8307C" w:rsidRPr="00894A70">
        <w:rPr>
          <w:rFonts w:cs="Times New Roman"/>
          <w:bCs/>
          <w:color w:val="333333"/>
          <w:sz w:val="24"/>
          <w:szCs w:val="24"/>
        </w:rPr>
        <w:t>c</w:t>
      </w:r>
      <w:r w:rsidRPr="00894A70">
        <w:rPr>
          <w:rFonts w:cs="Times New Roman"/>
          <w:bCs/>
          <w:color w:val="333333"/>
          <w:sz w:val="24"/>
          <w:szCs w:val="24"/>
        </w:rPr>
        <w:t>ura del flusso informativo</w:t>
      </w:r>
      <w:r w:rsidRPr="00894A70">
        <w:rPr>
          <w:rFonts w:cs="Times New Roman"/>
          <w:color w:val="333333"/>
          <w:sz w:val="24"/>
          <w:szCs w:val="24"/>
        </w:rPr>
        <w:t xml:space="preserve"> da e verso il Nucleo di Valutazione </w:t>
      </w:r>
      <w:r w:rsidR="007948B4" w:rsidRPr="00894A70">
        <w:rPr>
          <w:rFonts w:cs="Times New Roman"/>
          <w:color w:val="333333"/>
          <w:sz w:val="24"/>
          <w:szCs w:val="24"/>
        </w:rPr>
        <w:t xml:space="preserve">(NdV) </w:t>
      </w:r>
      <w:r w:rsidRPr="00894A70">
        <w:rPr>
          <w:rFonts w:cs="Times New Roman"/>
          <w:color w:val="333333"/>
          <w:sz w:val="24"/>
          <w:szCs w:val="24"/>
        </w:rPr>
        <w:t>nonchè da e verso le Commissioni Paritetiche Docenti-Studenti dei Dipartimenti</w:t>
      </w:r>
      <w:r w:rsidR="00830602" w:rsidRPr="00894A70">
        <w:rPr>
          <w:rFonts w:cs="Times New Roman"/>
          <w:color w:val="333333"/>
          <w:sz w:val="24"/>
          <w:szCs w:val="24"/>
        </w:rPr>
        <w:t xml:space="preserve"> (CPDS)</w:t>
      </w:r>
      <w:r w:rsidRPr="00894A70">
        <w:rPr>
          <w:rFonts w:cs="Times New Roman"/>
          <w:color w:val="333333"/>
          <w:sz w:val="24"/>
          <w:szCs w:val="24"/>
        </w:rPr>
        <w:t>.</w:t>
      </w:r>
      <w:r w:rsidR="006B54F3" w:rsidRPr="00894A70">
        <w:rPr>
          <w:rFonts w:cs="Times New Roman"/>
          <w:color w:val="333333"/>
          <w:sz w:val="24"/>
          <w:szCs w:val="24"/>
        </w:rPr>
        <w:t xml:space="preserve"> </w:t>
      </w:r>
    </w:p>
    <w:p w14:paraId="33096DFB" w14:textId="00B4DCF7" w:rsidR="006B54F3" w:rsidRDefault="006B54F3" w:rsidP="00A136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33333"/>
          <w:sz w:val="24"/>
          <w:szCs w:val="24"/>
        </w:rPr>
      </w:pPr>
      <w:r w:rsidRPr="00537C3A">
        <w:rPr>
          <w:rFonts w:cs="Times New Roman"/>
          <w:color w:val="333333"/>
          <w:sz w:val="24"/>
          <w:szCs w:val="24"/>
        </w:rPr>
        <w:t xml:space="preserve">In ciascuna di queste articolazioni è </w:t>
      </w:r>
      <w:r w:rsidR="002E4869" w:rsidRPr="00537C3A">
        <w:rPr>
          <w:rFonts w:cs="Times New Roman"/>
          <w:color w:val="333333"/>
          <w:sz w:val="24"/>
          <w:szCs w:val="24"/>
        </w:rPr>
        <w:t xml:space="preserve">attivamente </w:t>
      </w:r>
      <w:r w:rsidRPr="00537C3A">
        <w:rPr>
          <w:rFonts w:cs="Times New Roman"/>
          <w:color w:val="333333"/>
          <w:sz w:val="24"/>
          <w:szCs w:val="24"/>
        </w:rPr>
        <w:t>coinvolto il P</w:t>
      </w:r>
      <w:r w:rsidR="002E4869" w:rsidRPr="00537C3A">
        <w:rPr>
          <w:rFonts w:cs="Times New Roman"/>
          <w:color w:val="333333"/>
          <w:sz w:val="24"/>
          <w:szCs w:val="24"/>
        </w:rPr>
        <w:t>residio della Qualità di Ateneo</w:t>
      </w:r>
      <w:r w:rsidR="00537C3A">
        <w:rPr>
          <w:rFonts w:cs="Times New Roman"/>
          <w:color w:val="333333"/>
          <w:sz w:val="24"/>
          <w:szCs w:val="24"/>
        </w:rPr>
        <w:t xml:space="preserve"> (PQA)</w:t>
      </w:r>
      <w:r w:rsidR="002E4869" w:rsidRPr="00537C3A">
        <w:rPr>
          <w:rFonts w:cs="Times New Roman"/>
          <w:color w:val="333333"/>
          <w:sz w:val="24"/>
          <w:szCs w:val="24"/>
        </w:rPr>
        <w:t>.</w:t>
      </w:r>
    </w:p>
    <w:p w14:paraId="62F654E3" w14:textId="77777777" w:rsidR="00E73CAC" w:rsidRPr="00E73CAC" w:rsidRDefault="00E73CAC" w:rsidP="00A136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33333"/>
          <w:sz w:val="16"/>
          <w:szCs w:val="16"/>
        </w:rPr>
      </w:pPr>
    </w:p>
    <w:p w14:paraId="0CA23DAE" w14:textId="77777777" w:rsidR="00A1369D" w:rsidRPr="00894A70" w:rsidRDefault="004E1F5C" w:rsidP="0008460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333333"/>
          <w:sz w:val="24"/>
          <w:szCs w:val="24"/>
        </w:rPr>
      </w:pPr>
      <w:r w:rsidRPr="00A72771">
        <w:rPr>
          <w:rFonts w:cs="Times New Roman"/>
          <w:noProof/>
          <w:color w:val="333333"/>
          <w:sz w:val="24"/>
          <w:szCs w:val="24"/>
          <w:shd w:val="clear" w:color="auto" w:fill="498CF1" w:themeFill="background2" w:themeFillShade="BF"/>
          <w:lang w:eastAsia="it-IT"/>
        </w:rPr>
        <w:drawing>
          <wp:inline distT="0" distB="0" distL="0" distR="0" wp14:anchorId="33933A7E" wp14:editId="27BAE2A8">
            <wp:extent cx="5974080" cy="1924050"/>
            <wp:effectExtent l="25400" t="0" r="20320" b="6350"/>
            <wp:docPr id="3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724F11C" w14:textId="77777777" w:rsidR="004E1F5C" w:rsidRPr="00894A70" w:rsidRDefault="004E1F5C" w:rsidP="00335C5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cs="Times New Roman"/>
          <w:color w:val="333333"/>
          <w:sz w:val="24"/>
          <w:szCs w:val="24"/>
        </w:rPr>
      </w:pPr>
    </w:p>
    <w:p w14:paraId="6F42A226" w14:textId="77777777" w:rsidR="004E1F5C" w:rsidRPr="00894A70" w:rsidRDefault="004E1F5C" w:rsidP="00335C5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cs="Times New Roman"/>
          <w:color w:val="333333"/>
          <w:sz w:val="24"/>
          <w:szCs w:val="24"/>
        </w:rPr>
      </w:pPr>
    </w:p>
    <w:p w14:paraId="6A5389FB" w14:textId="77777777" w:rsidR="000E7E31" w:rsidRPr="00894A70" w:rsidRDefault="000E7E31" w:rsidP="00335C5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cs="Times New Roman"/>
          <w:b/>
          <w:color w:val="4A66AC" w:themeColor="accent1"/>
          <w:sz w:val="24"/>
          <w:szCs w:val="24"/>
        </w:rPr>
      </w:pPr>
      <w:r w:rsidRPr="00894A70">
        <w:rPr>
          <w:rFonts w:cs="Times New Roman"/>
          <w:b/>
          <w:color w:val="4A66AC" w:themeColor="accent1"/>
          <w:sz w:val="24"/>
          <w:szCs w:val="24"/>
        </w:rPr>
        <w:t>IL RUOLO DEL PRESIDIO DI QUALIT</w:t>
      </w:r>
      <w:r w:rsidR="0033712B" w:rsidRPr="00894A70">
        <w:rPr>
          <w:rFonts w:cs="Times New Roman"/>
          <w:b/>
          <w:color w:val="4A66AC" w:themeColor="accent1"/>
          <w:sz w:val="24"/>
          <w:szCs w:val="24"/>
        </w:rPr>
        <w:t>À</w:t>
      </w:r>
      <w:r w:rsidRPr="00894A70">
        <w:rPr>
          <w:rFonts w:cs="Times New Roman"/>
          <w:b/>
          <w:color w:val="4A66AC" w:themeColor="accent1"/>
          <w:sz w:val="24"/>
          <w:szCs w:val="24"/>
        </w:rPr>
        <w:t xml:space="preserve"> DELL'ATENEO NEL PROCESSO DI </w:t>
      </w:r>
      <w:r w:rsidR="00335C51" w:rsidRPr="00894A70">
        <w:rPr>
          <w:rFonts w:cs="Times New Roman"/>
          <w:b/>
          <w:color w:val="4A66AC" w:themeColor="accent1"/>
          <w:sz w:val="24"/>
          <w:szCs w:val="24"/>
        </w:rPr>
        <w:t>AQ</w:t>
      </w:r>
    </w:p>
    <w:p w14:paraId="21E15DE4" w14:textId="77777777" w:rsidR="00FB55F2" w:rsidRPr="00894A70" w:rsidRDefault="00FB55F2" w:rsidP="005B4D5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color w:val="333333"/>
          <w:sz w:val="16"/>
          <w:szCs w:val="16"/>
        </w:rPr>
      </w:pPr>
    </w:p>
    <w:p w14:paraId="5DDBC965" w14:textId="6F7490E5" w:rsidR="00F96162" w:rsidRPr="00894A70" w:rsidRDefault="00FB55F2" w:rsidP="00335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894A70">
        <w:rPr>
          <w:rFonts w:eastAsia="Times New Roman" w:cs="Times New Roman"/>
          <w:sz w:val="24"/>
          <w:szCs w:val="24"/>
        </w:rPr>
        <w:t>Il Presidio d</w:t>
      </w:r>
      <w:r w:rsidR="0033712B" w:rsidRPr="00894A70">
        <w:rPr>
          <w:rFonts w:eastAsia="Times New Roman" w:cs="Times New Roman"/>
          <w:sz w:val="24"/>
          <w:szCs w:val="24"/>
        </w:rPr>
        <w:t xml:space="preserve">ella </w:t>
      </w:r>
      <w:r w:rsidRPr="00894A70">
        <w:rPr>
          <w:rFonts w:eastAsia="Times New Roman" w:cs="Times New Roman"/>
          <w:sz w:val="24"/>
          <w:szCs w:val="24"/>
        </w:rPr>
        <w:t>Qualità</w:t>
      </w:r>
      <w:r w:rsidR="000F693B" w:rsidRPr="00894A70">
        <w:rPr>
          <w:rFonts w:eastAsia="Times New Roman" w:cs="Times New Roman"/>
          <w:sz w:val="24"/>
          <w:szCs w:val="24"/>
        </w:rPr>
        <w:t xml:space="preserve"> </w:t>
      </w:r>
      <w:r w:rsidRPr="00894A70">
        <w:rPr>
          <w:rFonts w:eastAsia="Times New Roman" w:cs="Times New Roman"/>
          <w:sz w:val="24"/>
          <w:szCs w:val="24"/>
        </w:rPr>
        <w:t>ha il compito di allineare le procedure per la qualità con gli</w:t>
      </w:r>
      <w:r w:rsidR="000F693B" w:rsidRPr="00894A70">
        <w:rPr>
          <w:rFonts w:eastAsia="Times New Roman" w:cs="Times New Roman"/>
          <w:sz w:val="24"/>
          <w:szCs w:val="24"/>
        </w:rPr>
        <w:t xml:space="preserve"> </w:t>
      </w:r>
      <w:r w:rsidRPr="00894A70">
        <w:rPr>
          <w:rFonts w:eastAsia="Times New Roman" w:cs="Times New Roman"/>
          <w:sz w:val="24"/>
          <w:szCs w:val="24"/>
        </w:rPr>
        <w:t>indirizzi strategici stabiliti dagl</w:t>
      </w:r>
      <w:r w:rsidR="0033712B" w:rsidRPr="00894A70">
        <w:rPr>
          <w:rFonts w:eastAsia="Times New Roman" w:cs="Times New Roman"/>
          <w:sz w:val="24"/>
          <w:szCs w:val="24"/>
        </w:rPr>
        <w:t xml:space="preserve">i </w:t>
      </w:r>
      <w:r w:rsidR="00335C51" w:rsidRPr="00894A70">
        <w:rPr>
          <w:rFonts w:eastAsia="Times New Roman" w:cs="Times New Roman"/>
          <w:sz w:val="24"/>
          <w:szCs w:val="24"/>
        </w:rPr>
        <w:t>Organi di G</w:t>
      </w:r>
      <w:r w:rsidR="0033712B" w:rsidRPr="00894A70">
        <w:rPr>
          <w:rFonts w:eastAsia="Times New Roman" w:cs="Times New Roman"/>
          <w:sz w:val="24"/>
          <w:szCs w:val="24"/>
        </w:rPr>
        <w:t xml:space="preserve">overno </w:t>
      </w:r>
      <w:r w:rsidR="00E5211C" w:rsidRPr="00894A70">
        <w:rPr>
          <w:rFonts w:eastAsia="Times New Roman" w:cs="Times New Roman"/>
          <w:sz w:val="24"/>
          <w:szCs w:val="24"/>
        </w:rPr>
        <w:t xml:space="preserve">(OdGov) </w:t>
      </w:r>
      <w:r w:rsidR="0033712B" w:rsidRPr="00894A70">
        <w:rPr>
          <w:rFonts w:eastAsia="Times New Roman" w:cs="Times New Roman"/>
          <w:sz w:val="24"/>
          <w:szCs w:val="24"/>
        </w:rPr>
        <w:t>dell’Ateneo, re</w:t>
      </w:r>
      <w:r w:rsidR="0033712B" w:rsidRPr="00894A70">
        <w:rPr>
          <w:rFonts w:cs="Times New Roman"/>
          <w:sz w:val="24"/>
          <w:szCs w:val="24"/>
        </w:rPr>
        <w:t>golando il flusso di informazioni,</w:t>
      </w:r>
      <w:r w:rsidR="00335C51" w:rsidRPr="00894A70">
        <w:rPr>
          <w:rFonts w:cs="Times New Roman"/>
          <w:sz w:val="24"/>
          <w:szCs w:val="24"/>
        </w:rPr>
        <w:t xml:space="preserve"> </w:t>
      </w:r>
      <w:r w:rsidR="0033712B" w:rsidRPr="00894A70">
        <w:rPr>
          <w:rFonts w:cs="Times New Roman"/>
          <w:sz w:val="24"/>
          <w:szCs w:val="24"/>
        </w:rPr>
        <w:t>supportando e promuovendo il miglioramento continuo</w:t>
      </w:r>
      <w:r w:rsidR="00335C51" w:rsidRPr="00894A70">
        <w:rPr>
          <w:rFonts w:cs="Times New Roman"/>
          <w:sz w:val="24"/>
          <w:szCs w:val="24"/>
        </w:rPr>
        <w:t>.</w:t>
      </w:r>
      <w:r w:rsidR="001049BC" w:rsidRPr="00894A70">
        <w:rPr>
          <w:rFonts w:cs="Times New Roman"/>
          <w:sz w:val="24"/>
          <w:szCs w:val="24"/>
        </w:rPr>
        <w:t xml:space="preserve"> </w:t>
      </w:r>
    </w:p>
    <w:p w14:paraId="53CA122A" w14:textId="710BCBA7" w:rsidR="0033712B" w:rsidRPr="00894A70" w:rsidRDefault="001049BC" w:rsidP="001C2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33333"/>
          <w:sz w:val="24"/>
          <w:szCs w:val="24"/>
        </w:rPr>
      </w:pPr>
      <w:r w:rsidRPr="00894A70">
        <w:rPr>
          <w:rFonts w:cs="Times New Roman"/>
          <w:sz w:val="24"/>
          <w:szCs w:val="24"/>
        </w:rPr>
        <w:t>Nell'ambito del Sistema di AQ</w:t>
      </w:r>
      <w:r w:rsidR="00F96162" w:rsidRPr="00894A70">
        <w:rPr>
          <w:rFonts w:cs="Times New Roman"/>
          <w:sz w:val="24"/>
          <w:szCs w:val="24"/>
        </w:rPr>
        <w:t xml:space="preserve"> dell'Università degli Studi di Napoli Federico II</w:t>
      </w:r>
      <w:r w:rsidRPr="00894A70">
        <w:rPr>
          <w:rFonts w:cs="Times New Roman"/>
          <w:sz w:val="24"/>
          <w:szCs w:val="24"/>
        </w:rPr>
        <w:t xml:space="preserve">, il PQA ha il compito di </w:t>
      </w:r>
      <w:r w:rsidRPr="00894A70">
        <w:rPr>
          <w:rFonts w:eastAsia="Times New Roman" w:cs="Times New Roman"/>
          <w:sz w:val="24"/>
          <w:szCs w:val="24"/>
        </w:rPr>
        <w:t>promuovere il miglioramento della qual</w:t>
      </w:r>
      <w:r w:rsidR="00A1369D" w:rsidRPr="00894A70">
        <w:rPr>
          <w:rFonts w:eastAsia="Times New Roman" w:cs="Times New Roman"/>
          <w:sz w:val="24"/>
          <w:szCs w:val="24"/>
        </w:rPr>
        <w:t>ità dei Corsi di Studio, della R</w:t>
      </w:r>
      <w:r w:rsidRPr="00894A70">
        <w:rPr>
          <w:rFonts w:eastAsia="Times New Roman" w:cs="Times New Roman"/>
          <w:sz w:val="24"/>
          <w:szCs w:val="24"/>
        </w:rPr>
        <w:t>icerca dipa</w:t>
      </w:r>
      <w:r w:rsidR="00A1369D" w:rsidRPr="00894A70">
        <w:rPr>
          <w:rFonts w:eastAsia="Times New Roman" w:cs="Times New Roman"/>
          <w:sz w:val="24"/>
          <w:szCs w:val="24"/>
        </w:rPr>
        <w:t>rtimen</w:t>
      </w:r>
      <w:r w:rsidR="003E4F0C" w:rsidRPr="00894A70">
        <w:rPr>
          <w:rFonts w:eastAsia="Times New Roman" w:cs="Times New Roman"/>
          <w:sz w:val="24"/>
          <w:szCs w:val="24"/>
        </w:rPr>
        <w:t xml:space="preserve">tale e delle attività di Terza </w:t>
      </w:r>
      <w:r w:rsidR="00A1369D" w:rsidRPr="00894A70">
        <w:rPr>
          <w:rFonts w:eastAsia="Times New Roman" w:cs="Times New Roman"/>
          <w:sz w:val="24"/>
          <w:szCs w:val="24"/>
        </w:rPr>
        <w:t>M</w:t>
      </w:r>
      <w:r w:rsidR="003E4F0C" w:rsidRPr="00894A70">
        <w:rPr>
          <w:rFonts w:eastAsia="Times New Roman" w:cs="Times New Roman"/>
          <w:sz w:val="24"/>
          <w:szCs w:val="24"/>
        </w:rPr>
        <w:t>i</w:t>
      </w:r>
      <w:r w:rsidRPr="00894A70">
        <w:rPr>
          <w:rFonts w:eastAsia="Times New Roman" w:cs="Times New Roman"/>
          <w:sz w:val="24"/>
          <w:szCs w:val="24"/>
        </w:rPr>
        <w:t xml:space="preserve">ssione, </w:t>
      </w:r>
      <w:r w:rsidR="00E67F0D" w:rsidRPr="008431AF">
        <w:rPr>
          <w:rFonts w:eastAsia="Times New Roman" w:cs="Times New Roman"/>
          <w:sz w:val="24"/>
          <w:szCs w:val="24"/>
        </w:rPr>
        <w:t>coopera</w:t>
      </w:r>
      <w:r w:rsidR="002E4869" w:rsidRPr="008431AF">
        <w:rPr>
          <w:rFonts w:eastAsia="Times New Roman" w:cs="Times New Roman"/>
          <w:sz w:val="24"/>
          <w:szCs w:val="24"/>
        </w:rPr>
        <w:t xml:space="preserve">ndo con tutti gli attori coinvolti </w:t>
      </w:r>
      <w:r w:rsidR="00E544B1" w:rsidRPr="008431AF">
        <w:rPr>
          <w:rFonts w:eastAsia="Times New Roman" w:cs="Times New Roman"/>
          <w:sz w:val="24"/>
          <w:szCs w:val="24"/>
        </w:rPr>
        <w:t xml:space="preserve">a garanzia di </w:t>
      </w:r>
      <w:r w:rsidRPr="008431AF">
        <w:rPr>
          <w:rFonts w:eastAsia="Times New Roman" w:cs="Times New Roman"/>
          <w:sz w:val="24"/>
          <w:szCs w:val="24"/>
        </w:rPr>
        <w:t>tre elementi fondamentali:</w:t>
      </w:r>
      <w:r w:rsidRPr="00894A70">
        <w:rPr>
          <w:rFonts w:eastAsia="Times New Roman" w:cs="Times New Roman"/>
          <w:sz w:val="24"/>
          <w:szCs w:val="24"/>
        </w:rPr>
        <w:t xml:space="preserve"> </w:t>
      </w:r>
      <w:r w:rsidR="00FA7DE8" w:rsidRPr="00894A70">
        <w:rPr>
          <w:rFonts w:eastAsia="Times New Roman" w:cs="Times New Roman"/>
          <w:sz w:val="24"/>
          <w:szCs w:val="24"/>
        </w:rPr>
        <w:t>1</w:t>
      </w:r>
      <w:r w:rsidRPr="00894A70">
        <w:rPr>
          <w:rFonts w:eastAsia="Times New Roman" w:cs="Times New Roman"/>
          <w:sz w:val="24"/>
          <w:szCs w:val="24"/>
        </w:rPr>
        <w:t xml:space="preserve">) un sistema efficiente di autovalutazione e monitoraggio delle criticità; </w:t>
      </w:r>
      <w:r w:rsidR="00FA7DE8" w:rsidRPr="00894A70">
        <w:rPr>
          <w:rFonts w:eastAsia="Times New Roman" w:cs="Times New Roman"/>
          <w:sz w:val="24"/>
          <w:szCs w:val="24"/>
        </w:rPr>
        <w:t>2</w:t>
      </w:r>
      <w:r w:rsidR="00525328" w:rsidRPr="00894A70">
        <w:rPr>
          <w:rFonts w:eastAsia="Times New Roman" w:cs="Times New Roman"/>
          <w:sz w:val="24"/>
          <w:szCs w:val="24"/>
        </w:rPr>
        <w:t>)</w:t>
      </w:r>
      <w:r w:rsidRPr="00894A70">
        <w:rPr>
          <w:rFonts w:eastAsia="Times New Roman" w:cs="Times New Roman"/>
          <w:sz w:val="24"/>
          <w:szCs w:val="24"/>
        </w:rPr>
        <w:t xml:space="preserve"> </w:t>
      </w:r>
      <w:r w:rsidR="00525328" w:rsidRPr="00894A70">
        <w:rPr>
          <w:rFonts w:eastAsia="Times New Roman" w:cs="Times New Roman"/>
          <w:sz w:val="24"/>
          <w:szCs w:val="24"/>
        </w:rPr>
        <w:t>una</w:t>
      </w:r>
      <w:r w:rsidRPr="00894A70">
        <w:rPr>
          <w:rFonts w:eastAsia="Times New Roman" w:cs="Times New Roman"/>
          <w:sz w:val="24"/>
          <w:szCs w:val="24"/>
        </w:rPr>
        <w:t xml:space="preserve"> costante attenzione alle opinioni e alle esigenze degli studenti, dei docenti, del personale tecnico-amministrativo e di tutte le componenti dell'Ateneo che a vari livelli e con varie responsabilità concorrono al raggiungimento degli obiettivi di qualità; </w:t>
      </w:r>
      <w:r w:rsidR="00FA7DE8" w:rsidRPr="00894A70">
        <w:rPr>
          <w:rFonts w:eastAsia="Times New Roman" w:cs="Times New Roman"/>
          <w:sz w:val="24"/>
          <w:szCs w:val="24"/>
        </w:rPr>
        <w:t>3</w:t>
      </w:r>
      <w:r w:rsidRPr="00894A70">
        <w:rPr>
          <w:rFonts w:eastAsia="Times New Roman" w:cs="Times New Roman"/>
          <w:sz w:val="24"/>
          <w:szCs w:val="24"/>
        </w:rPr>
        <w:t>) la messa a punto su base collegiale e condivisa di azioni correttive volte a risolvere efficacemente le criticità.</w:t>
      </w:r>
    </w:p>
    <w:p w14:paraId="0A27B35F" w14:textId="77777777" w:rsidR="000F693B" w:rsidRPr="00894A70" w:rsidRDefault="00FB55F2" w:rsidP="00335C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="Times New Roman"/>
          <w:sz w:val="16"/>
          <w:szCs w:val="16"/>
        </w:rPr>
      </w:pPr>
      <w:r w:rsidRPr="00894A70">
        <w:rPr>
          <w:rFonts w:eastAsia="Times New Roman" w:cs="Times New Roman"/>
          <w:sz w:val="24"/>
          <w:szCs w:val="24"/>
        </w:rPr>
        <w:t xml:space="preserve"> </w:t>
      </w:r>
    </w:p>
    <w:p w14:paraId="3018FC62" w14:textId="25A583ED" w:rsidR="00E32895" w:rsidRDefault="000F693B" w:rsidP="00A92472">
      <w:pPr>
        <w:autoSpaceDE w:val="0"/>
        <w:autoSpaceDN w:val="0"/>
        <w:adjustRightInd w:val="0"/>
        <w:spacing w:after="0" w:line="240" w:lineRule="auto"/>
        <w:jc w:val="both"/>
        <w:rPr>
          <w:spacing w:val="-1"/>
          <w:sz w:val="24"/>
          <w:szCs w:val="24"/>
        </w:rPr>
      </w:pPr>
      <w:r w:rsidRPr="00894A70">
        <w:rPr>
          <w:rFonts w:eastAsia="Times New Roman" w:cs="Times New Roman"/>
          <w:sz w:val="24"/>
          <w:szCs w:val="24"/>
        </w:rPr>
        <w:t>In base a quanto stabil</w:t>
      </w:r>
      <w:r w:rsidR="008F07B6" w:rsidRPr="00894A70">
        <w:rPr>
          <w:rFonts w:eastAsia="Times New Roman" w:cs="Times New Roman"/>
          <w:sz w:val="24"/>
          <w:szCs w:val="24"/>
        </w:rPr>
        <w:t>i</w:t>
      </w:r>
      <w:r w:rsidRPr="00894A70">
        <w:rPr>
          <w:rFonts w:eastAsia="Times New Roman" w:cs="Times New Roman"/>
          <w:sz w:val="24"/>
          <w:szCs w:val="24"/>
        </w:rPr>
        <w:t xml:space="preserve">to nel </w:t>
      </w:r>
      <w:r w:rsidRPr="00894A70">
        <w:rPr>
          <w:rFonts w:eastAsia="Times New Roman" w:cs="Times New Roman"/>
          <w:i/>
          <w:sz w:val="24"/>
          <w:szCs w:val="24"/>
        </w:rPr>
        <w:t>Regolamento</w:t>
      </w:r>
      <w:r w:rsidR="00E32895" w:rsidRPr="00894A70">
        <w:rPr>
          <w:rFonts w:eastAsia="Times New Roman" w:cs="Times New Roman"/>
          <w:i/>
          <w:sz w:val="24"/>
          <w:szCs w:val="24"/>
        </w:rPr>
        <w:t xml:space="preserve"> di organizza</w:t>
      </w:r>
      <w:r w:rsidR="00512493" w:rsidRPr="00894A70">
        <w:rPr>
          <w:rFonts w:eastAsia="Times New Roman" w:cs="Times New Roman"/>
          <w:i/>
          <w:sz w:val="24"/>
          <w:szCs w:val="24"/>
        </w:rPr>
        <w:t>z</w:t>
      </w:r>
      <w:r w:rsidR="00E32895" w:rsidRPr="00894A70">
        <w:rPr>
          <w:rFonts w:eastAsia="Times New Roman" w:cs="Times New Roman"/>
          <w:i/>
          <w:sz w:val="24"/>
          <w:szCs w:val="24"/>
        </w:rPr>
        <w:t>ione e funzionamento del Presidio</w:t>
      </w:r>
      <w:r w:rsidR="00512493" w:rsidRPr="00894A70">
        <w:rPr>
          <w:rFonts w:eastAsia="Times New Roman" w:cs="Times New Roman"/>
          <w:i/>
          <w:sz w:val="24"/>
          <w:szCs w:val="24"/>
        </w:rPr>
        <w:t xml:space="preserve"> </w:t>
      </w:r>
      <w:r w:rsidR="00E32895" w:rsidRPr="00894A70">
        <w:rPr>
          <w:rFonts w:eastAsia="Times New Roman" w:cs="Times New Roman"/>
          <w:i/>
          <w:sz w:val="24"/>
          <w:szCs w:val="24"/>
        </w:rPr>
        <w:t>della Qualità di Ateneo</w:t>
      </w:r>
      <w:r w:rsidR="00512493" w:rsidRPr="00894A70">
        <w:rPr>
          <w:rFonts w:eastAsia="Times New Roman" w:cs="Times New Roman"/>
          <w:i/>
          <w:sz w:val="24"/>
          <w:szCs w:val="24"/>
        </w:rPr>
        <w:t xml:space="preserve"> </w:t>
      </w:r>
      <w:r w:rsidR="00E32895" w:rsidRPr="00894A70">
        <w:rPr>
          <w:rFonts w:eastAsia="Times New Roman" w:cs="Times New Roman"/>
          <w:i/>
          <w:sz w:val="24"/>
          <w:szCs w:val="24"/>
        </w:rPr>
        <w:t>dell'Università degli Studi "Federico II" di Napoli</w:t>
      </w:r>
      <w:r w:rsidR="00335C51" w:rsidRPr="00894A70">
        <w:rPr>
          <w:rFonts w:eastAsia="Times New Roman" w:cs="Times New Roman"/>
          <w:sz w:val="24"/>
          <w:szCs w:val="24"/>
        </w:rPr>
        <w:t>,</w:t>
      </w:r>
      <w:r w:rsidR="00E32895" w:rsidRPr="00894A70">
        <w:rPr>
          <w:rFonts w:eastAsia="Times New Roman" w:cs="Times New Roman"/>
          <w:sz w:val="24"/>
          <w:szCs w:val="24"/>
        </w:rPr>
        <w:t xml:space="preserve"> emanato con D</w:t>
      </w:r>
      <w:r w:rsidR="00335C51" w:rsidRPr="00894A70">
        <w:rPr>
          <w:rFonts w:eastAsia="Times New Roman" w:cs="Times New Roman"/>
          <w:sz w:val="24"/>
          <w:szCs w:val="24"/>
        </w:rPr>
        <w:t>.</w:t>
      </w:r>
      <w:r w:rsidR="00E32895" w:rsidRPr="00894A70">
        <w:rPr>
          <w:rFonts w:eastAsia="Times New Roman" w:cs="Times New Roman"/>
          <w:sz w:val="24"/>
          <w:szCs w:val="24"/>
        </w:rPr>
        <w:t>R</w:t>
      </w:r>
      <w:r w:rsidR="00335C51" w:rsidRPr="00894A70">
        <w:rPr>
          <w:rFonts w:eastAsia="Times New Roman" w:cs="Times New Roman"/>
          <w:sz w:val="24"/>
          <w:szCs w:val="24"/>
        </w:rPr>
        <w:t>.</w:t>
      </w:r>
      <w:r w:rsidR="00E32895" w:rsidRPr="00894A70">
        <w:rPr>
          <w:rFonts w:eastAsia="Times New Roman" w:cs="Times New Roman"/>
          <w:sz w:val="24"/>
          <w:szCs w:val="24"/>
        </w:rPr>
        <w:t xml:space="preserve"> 3743</w:t>
      </w:r>
      <w:r w:rsidR="00335C51" w:rsidRPr="00894A70">
        <w:rPr>
          <w:rFonts w:eastAsia="Times New Roman" w:cs="Times New Roman"/>
          <w:sz w:val="24"/>
          <w:szCs w:val="24"/>
        </w:rPr>
        <w:t>/</w:t>
      </w:r>
      <w:r w:rsidR="00E32895" w:rsidRPr="00894A70">
        <w:rPr>
          <w:rFonts w:eastAsia="Times New Roman" w:cs="Times New Roman"/>
          <w:sz w:val="24"/>
          <w:szCs w:val="24"/>
        </w:rPr>
        <w:t>2021</w:t>
      </w:r>
      <w:r w:rsidRPr="00894A70">
        <w:rPr>
          <w:rFonts w:eastAsia="Times New Roman" w:cs="Times New Roman"/>
          <w:sz w:val="24"/>
          <w:szCs w:val="24"/>
        </w:rPr>
        <w:t>, i</w:t>
      </w:r>
      <w:r w:rsidR="00FB55F2" w:rsidRPr="00894A70">
        <w:rPr>
          <w:rFonts w:eastAsia="Times New Roman" w:cs="Times New Roman"/>
          <w:sz w:val="24"/>
          <w:szCs w:val="24"/>
        </w:rPr>
        <w:t xml:space="preserve">l PQA </w:t>
      </w:r>
      <w:r w:rsidR="000F1281" w:rsidRPr="00894A70">
        <w:rPr>
          <w:rFonts w:eastAsia="Times New Roman" w:cs="Times New Roman"/>
          <w:sz w:val="24"/>
          <w:szCs w:val="24"/>
        </w:rPr>
        <w:t>fridericiano</w:t>
      </w:r>
      <w:r w:rsidRPr="00894A70">
        <w:rPr>
          <w:rFonts w:eastAsia="Times New Roman" w:cs="Times New Roman"/>
          <w:sz w:val="24"/>
          <w:szCs w:val="24"/>
        </w:rPr>
        <w:t xml:space="preserve"> </w:t>
      </w:r>
      <w:r w:rsidR="00FB55F2" w:rsidRPr="00894A70">
        <w:rPr>
          <w:rFonts w:eastAsia="Times New Roman" w:cs="Times New Roman"/>
          <w:sz w:val="24"/>
          <w:szCs w:val="24"/>
        </w:rPr>
        <w:t>svolge le seguenti funzioni:</w:t>
      </w:r>
      <w:r w:rsidR="00512493" w:rsidRPr="00894A70">
        <w:rPr>
          <w:rFonts w:eastAsia="Times New Roman" w:cs="Times New Roman"/>
          <w:sz w:val="24"/>
          <w:szCs w:val="24"/>
        </w:rPr>
        <w:t xml:space="preserve"> </w:t>
      </w:r>
      <w:r w:rsidR="00A92472" w:rsidRPr="00894A70">
        <w:rPr>
          <w:rFonts w:eastAsia="Times New Roman" w:cs="Times New Roman"/>
          <w:sz w:val="24"/>
          <w:szCs w:val="24"/>
        </w:rPr>
        <w:t xml:space="preserve">a) </w:t>
      </w:r>
      <w:r w:rsidR="00E32895" w:rsidRPr="00894A70">
        <w:rPr>
          <w:spacing w:val="-1"/>
          <w:sz w:val="24"/>
          <w:szCs w:val="24"/>
        </w:rPr>
        <w:t xml:space="preserve">promozione della cultura </w:t>
      </w:r>
      <w:r w:rsidR="00512493" w:rsidRPr="00894A70">
        <w:rPr>
          <w:spacing w:val="-1"/>
          <w:sz w:val="24"/>
          <w:szCs w:val="24"/>
        </w:rPr>
        <w:t xml:space="preserve">di </w:t>
      </w:r>
      <w:r w:rsidR="00E32895" w:rsidRPr="00894A70">
        <w:rPr>
          <w:spacing w:val="-1"/>
          <w:sz w:val="24"/>
          <w:szCs w:val="24"/>
        </w:rPr>
        <w:t>AQ di Ateneo;</w:t>
      </w:r>
      <w:r w:rsidR="00A92472" w:rsidRPr="00894A70">
        <w:rPr>
          <w:spacing w:val="-1"/>
          <w:sz w:val="24"/>
          <w:szCs w:val="24"/>
        </w:rPr>
        <w:t xml:space="preserve"> b) </w:t>
      </w:r>
      <w:r w:rsidR="00E32895" w:rsidRPr="00894A70">
        <w:rPr>
          <w:spacing w:val="-1"/>
          <w:sz w:val="24"/>
          <w:szCs w:val="24"/>
        </w:rPr>
        <w:t>consulenza</w:t>
      </w:r>
      <w:r w:rsidR="00E32895" w:rsidRPr="00894A70">
        <w:rPr>
          <w:spacing w:val="-4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agli</w:t>
      </w:r>
      <w:r w:rsidR="00E32895" w:rsidRPr="00894A70">
        <w:rPr>
          <w:spacing w:val="-4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O</w:t>
      </w:r>
      <w:r w:rsidR="00512493" w:rsidRPr="00894A70">
        <w:rPr>
          <w:spacing w:val="-1"/>
          <w:sz w:val="24"/>
          <w:szCs w:val="24"/>
        </w:rPr>
        <w:t>dGov</w:t>
      </w:r>
      <w:r w:rsidR="00E32895" w:rsidRPr="00894A70">
        <w:rPr>
          <w:spacing w:val="-4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dell'Ateneo</w:t>
      </w:r>
      <w:r w:rsidR="00E32895" w:rsidRPr="00894A70">
        <w:rPr>
          <w:spacing w:val="-3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sulle</w:t>
      </w:r>
      <w:r w:rsidR="00E32895" w:rsidRPr="00894A70">
        <w:rPr>
          <w:spacing w:val="-4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tematiche</w:t>
      </w:r>
      <w:r w:rsidR="00E32895" w:rsidRPr="00894A70">
        <w:rPr>
          <w:spacing w:val="-3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inerenti</w:t>
      </w:r>
      <w:r w:rsidR="00E32895" w:rsidRPr="00894A70">
        <w:rPr>
          <w:spacing w:val="-3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all'AQ;</w:t>
      </w:r>
      <w:r w:rsidR="00A92472" w:rsidRPr="00894A70">
        <w:rPr>
          <w:spacing w:val="-1"/>
          <w:sz w:val="24"/>
          <w:szCs w:val="24"/>
        </w:rPr>
        <w:t xml:space="preserve"> c) </w:t>
      </w:r>
      <w:r w:rsidR="00E32895" w:rsidRPr="00894A70">
        <w:rPr>
          <w:spacing w:val="-1"/>
          <w:sz w:val="24"/>
          <w:szCs w:val="24"/>
        </w:rPr>
        <w:t>definizione</w:t>
      </w:r>
      <w:r w:rsidR="00E32895" w:rsidRPr="00894A70">
        <w:rPr>
          <w:spacing w:val="-2"/>
          <w:sz w:val="24"/>
          <w:szCs w:val="24"/>
        </w:rPr>
        <w:t xml:space="preserve"> </w:t>
      </w:r>
      <w:r w:rsidR="00E32895" w:rsidRPr="00894A70">
        <w:rPr>
          <w:sz w:val="24"/>
          <w:szCs w:val="24"/>
        </w:rPr>
        <w:t>e</w:t>
      </w:r>
      <w:r w:rsidR="00E32895" w:rsidRPr="00894A70">
        <w:rPr>
          <w:spacing w:val="-5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supervisione</w:t>
      </w:r>
      <w:r w:rsidR="00E32895" w:rsidRPr="00894A70">
        <w:rPr>
          <w:spacing w:val="-3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delle</w:t>
      </w:r>
      <w:r w:rsidR="00E32895" w:rsidRPr="00894A70">
        <w:rPr>
          <w:spacing w:val="-3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procedure</w:t>
      </w:r>
      <w:r w:rsidR="00E32895" w:rsidRPr="00894A70">
        <w:rPr>
          <w:spacing w:val="-3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di</w:t>
      </w:r>
      <w:r w:rsidR="00E32895" w:rsidRPr="00894A70">
        <w:rPr>
          <w:spacing w:val="-3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AQ</w:t>
      </w:r>
      <w:r w:rsidR="00E32895" w:rsidRPr="00894A70">
        <w:rPr>
          <w:spacing w:val="-3"/>
          <w:sz w:val="24"/>
          <w:szCs w:val="24"/>
        </w:rPr>
        <w:t xml:space="preserve"> </w:t>
      </w:r>
      <w:r w:rsidR="00E32895" w:rsidRPr="00894A70">
        <w:rPr>
          <w:sz w:val="24"/>
          <w:szCs w:val="24"/>
        </w:rPr>
        <w:t>e,</w:t>
      </w:r>
      <w:r w:rsidR="00E32895" w:rsidRPr="00894A70">
        <w:rPr>
          <w:spacing w:val="-4"/>
          <w:sz w:val="24"/>
          <w:szCs w:val="24"/>
        </w:rPr>
        <w:t xml:space="preserve"> </w:t>
      </w:r>
      <w:r w:rsidR="00E32895" w:rsidRPr="00894A70">
        <w:rPr>
          <w:sz w:val="24"/>
          <w:szCs w:val="24"/>
        </w:rPr>
        <w:t>in</w:t>
      </w:r>
      <w:r w:rsidR="00E32895" w:rsidRPr="00894A70">
        <w:rPr>
          <w:spacing w:val="-4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particolare</w:t>
      </w:r>
      <w:r w:rsidR="00A92472" w:rsidRPr="00894A70">
        <w:rPr>
          <w:spacing w:val="-1"/>
          <w:sz w:val="24"/>
          <w:szCs w:val="24"/>
        </w:rPr>
        <w:t xml:space="preserve">, c1) </w:t>
      </w:r>
      <w:r w:rsidR="00E32895" w:rsidRPr="00894A70">
        <w:rPr>
          <w:i/>
          <w:spacing w:val="-1"/>
          <w:sz w:val="24"/>
          <w:szCs w:val="24"/>
        </w:rPr>
        <w:t>per</w:t>
      </w:r>
      <w:r w:rsidR="00E32895" w:rsidRPr="00894A70">
        <w:rPr>
          <w:i/>
          <w:spacing w:val="6"/>
          <w:sz w:val="24"/>
          <w:szCs w:val="24"/>
        </w:rPr>
        <w:t xml:space="preserve"> </w:t>
      </w:r>
      <w:r w:rsidR="00E32895" w:rsidRPr="00894A70">
        <w:rPr>
          <w:i/>
          <w:sz w:val="24"/>
          <w:szCs w:val="24"/>
        </w:rPr>
        <w:t>la</w:t>
      </w:r>
      <w:r w:rsidR="00E32895" w:rsidRPr="00894A70">
        <w:rPr>
          <w:i/>
          <w:spacing w:val="6"/>
          <w:sz w:val="24"/>
          <w:szCs w:val="24"/>
        </w:rPr>
        <w:t xml:space="preserve"> </w:t>
      </w:r>
      <w:r w:rsidR="00512493" w:rsidRPr="00894A70">
        <w:rPr>
          <w:i/>
          <w:spacing w:val="-1"/>
          <w:sz w:val="24"/>
          <w:szCs w:val="24"/>
        </w:rPr>
        <w:t>D</w:t>
      </w:r>
      <w:r w:rsidR="00E32895" w:rsidRPr="00894A70">
        <w:rPr>
          <w:i/>
          <w:spacing w:val="-1"/>
          <w:sz w:val="24"/>
          <w:szCs w:val="24"/>
        </w:rPr>
        <w:t>idattica</w:t>
      </w:r>
      <w:r w:rsidR="00A92472" w:rsidRPr="00894A70">
        <w:rPr>
          <w:spacing w:val="-1"/>
          <w:sz w:val="24"/>
          <w:szCs w:val="24"/>
        </w:rPr>
        <w:t>,</w:t>
      </w:r>
      <w:r w:rsidR="00E32895" w:rsidRPr="00894A70">
        <w:rPr>
          <w:spacing w:val="8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delle</w:t>
      </w:r>
      <w:r w:rsidR="00E32895" w:rsidRPr="00894A70">
        <w:rPr>
          <w:spacing w:val="7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procedure</w:t>
      </w:r>
      <w:r w:rsidR="00E32895" w:rsidRPr="00894A70">
        <w:rPr>
          <w:spacing w:val="9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di</w:t>
      </w:r>
      <w:r w:rsidR="00E32895" w:rsidRPr="00894A70">
        <w:rPr>
          <w:spacing w:val="7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progettazione,</w:t>
      </w:r>
      <w:r w:rsidR="00E32895" w:rsidRPr="00894A70">
        <w:rPr>
          <w:spacing w:val="11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di gestione,</w:t>
      </w:r>
      <w:r w:rsidR="00E32895" w:rsidRPr="00894A70">
        <w:rPr>
          <w:spacing w:val="11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di</w:t>
      </w:r>
      <w:r w:rsidR="00E32895" w:rsidRPr="00894A70">
        <w:rPr>
          <w:spacing w:val="7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monitoraggio</w:t>
      </w:r>
      <w:r w:rsidR="00E32895" w:rsidRPr="00894A70">
        <w:rPr>
          <w:spacing w:val="10"/>
          <w:sz w:val="24"/>
          <w:szCs w:val="24"/>
        </w:rPr>
        <w:t xml:space="preserve"> </w:t>
      </w:r>
      <w:r w:rsidR="00E32895" w:rsidRPr="00894A70">
        <w:rPr>
          <w:sz w:val="24"/>
          <w:szCs w:val="24"/>
        </w:rPr>
        <w:t>e</w:t>
      </w:r>
      <w:r w:rsidR="00E32895" w:rsidRPr="00894A70">
        <w:rPr>
          <w:spacing w:val="6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di</w:t>
      </w:r>
      <w:r w:rsidR="00E32895" w:rsidRPr="00894A70">
        <w:rPr>
          <w:spacing w:val="7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autovalutazione</w:t>
      </w:r>
      <w:r w:rsidR="00E32895" w:rsidRPr="00894A70">
        <w:rPr>
          <w:spacing w:val="9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dei</w:t>
      </w:r>
      <w:r w:rsidR="00E32895" w:rsidRPr="00894A70">
        <w:rPr>
          <w:spacing w:val="53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corsi</w:t>
      </w:r>
      <w:r w:rsidR="00E32895" w:rsidRPr="00894A70">
        <w:rPr>
          <w:spacing w:val="40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di</w:t>
      </w:r>
      <w:r w:rsidR="00E32895" w:rsidRPr="00894A70">
        <w:rPr>
          <w:spacing w:val="40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studio</w:t>
      </w:r>
      <w:r w:rsidR="00E32895" w:rsidRPr="00894A70">
        <w:rPr>
          <w:spacing w:val="40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(con</w:t>
      </w:r>
      <w:r w:rsidR="00E32895" w:rsidRPr="00894A70">
        <w:rPr>
          <w:spacing w:val="41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riguardo,</w:t>
      </w:r>
      <w:r w:rsidR="00E32895" w:rsidRPr="00894A70">
        <w:rPr>
          <w:spacing w:val="41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tra</w:t>
      </w:r>
      <w:r w:rsidR="00E32895" w:rsidRPr="00894A70">
        <w:rPr>
          <w:spacing w:val="43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le</w:t>
      </w:r>
      <w:r w:rsidR="00E32895" w:rsidRPr="00894A70">
        <w:rPr>
          <w:spacing w:val="39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altre,</w:t>
      </w:r>
      <w:r w:rsidR="00E32895" w:rsidRPr="00894A70">
        <w:rPr>
          <w:spacing w:val="41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alle</w:t>
      </w:r>
      <w:r w:rsidR="00E32895" w:rsidRPr="00894A70">
        <w:rPr>
          <w:spacing w:val="41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attività</w:t>
      </w:r>
      <w:r w:rsidR="00E32895" w:rsidRPr="00894A70">
        <w:rPr>
          <w:spacing w:val="40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concernenti</w:t>
      </w:r>
      <w:r w:rsidR="00E32895" w:rsidRPr="00894A70">
        <w:rPr>
          <w:spacing w:val="41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SUA-CdS,</w:t>
      </w:r>
      <w:r w:rsidR="00E32895" w:rsidRPr="00894A70">
        <w:rPr>
          <w:spacing w:val="41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Rapporto</w:t>
      </w:r>
      <w:r w:rsidR="00E32895" w:rsidRPr="00894A70">
        <w:rPr>
          <w:spacing w:val="40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di Riesame,</w:t>
      </w:r>
      <w:r w:rsidR="00E32895" w:rsidRPr="00894A70">
        <w:rPr>
          <w:spacing w:val="-6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Scheda</w:t>
      </w:r>
      <w:r w:rsidR="00E32895" w:rsidRPr="00894A70">
        <w:rPr>
          <w:spacing w:val="-5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di</w:t>
      </w:r>
      <w:r w:rsidR="00E32895" w:rsidRPr="00894A70">
        <w:rPr>
          <w:spacing w:val="-5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Monitoraggio,</w:t>
      </w:r>
      <w:r w:rsidR="00E32895" w:rsidRPr="00894A70">
        <w:rPr>
          <w:spacing w:val="-5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relazione</w:t>
      </w:r>
      <w:r w:rsidR="00E32895" w:rsidRPr="00894A70">
        <w:rPr>
          <w:spacing w:val="-3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delle</w:t>
      </w:r>
      <w:r w:rsidR="00E32895" w:rsidRPr="00894A70">
        <w:rPr>
          <w:spacing w:val="-4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Commissioni</w:t>
      </w:r>
      <w:r w:rsidR="00E32895" w:rsidRPr="00894A70">
        <w:rPr>
          <w:spacing w:val="-5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Paritetiche Docenti-Studenti, consultazioni con le Parti Interessate, Questionari di V</w:t>
      </w:r>
      <w:r w:rsidR="00A92472" w:rsidRPr="00894A70">
        <w:rPr>
          <w:spacing w:val="-1"/>
          <w:sz w:val="24"/>
          <w:szCs w:val="24"/>
        </w:rPr>
        <w:t xml:space="preserve">alutazione degli Studenti ecc.), c2) </w:t>
      </w:r>
      <w:r w:rsidR="00E32895" w:rsidRPr="00894A70">
        <w:rPr>
          <w:i/>
          <w:spacing w:val="-1"/>
          <w:sz w:val="24"/>
          <w:szCs w:val="24"/>
        </w:rPr>
        <w:t>per</w:t>
      </w:r>
      <w:r w:rsidR="00E32895" w:rsidRPr="00894A70">
        <w:rPr>
          <w:i/>
          <w:spacing w:val="14"/>
          <w:sz w:val="24"/>
          <w:szCs w:val="24"/>
        </w:rPr>
        <w:t xml:space="preserve"> </w:t>
      </w:r>
      <w:r w:rsidR="00E32895" w:rsidRPr="00894A70">
        <w:rPr>
          <w:i/>
          <w:sz w:val="24"/>
          <w:szCs w:val="24"/>
        </w:rPr>
        <w:t>la</w:t>
      </w:r>
      <w:r w:rsidR="00E32895" w:rsidRPr="00894A70">
        <w:rPr>
          <w:i/>
          <w:spacing w:val="14"/>
          <w:sz w:val="24"/>
          <w:szCs w:val="24"/>
        </w:rPr>
        <w:t xml:space="preserve"> </w:t>
      </w:r>
      <w:r w:rsidR="00512493" w:rsidRPr="00894A70">
        <w:rPr>
          <w:i/>
          <w:spacing w:val="14"/>
          <w:sz w:val="24"/>
          <w:szCs w:val="24"/>
        </w:rPr>
        <w:t>R</w:t>
      </w:r>
      <w:r w:rsidR="00E32895" w:rsidRPr="00894A70">
        <w:rPr>
          <w:i/>
          <w:spacing w:val="-1"/>
          <w:sz w:val="24"/>
          <w:szCs w:val="24"/>
        </w:rPr>
        <w:t>icerca</w:t>
      </w:r>
      <w:r w:rsidR="00A92472" w:rsidRPr="00894A70">
        <w:rPr>
          <w:spacing w:val="-1"/>
          <w:sz w:val="24"/>
          <w:szCs w:val="24"/>
        </w:rPr>
        <w:t>,</w:t>
      </w:r>
      <w:r w:rsidR="00E32895" w:rsidRPr="00894A70">
        <w:rPr>
          <w:spacing w:val="16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delle</w:t>
      </w:r>
      <w:r w:rsidR="00E32895" w:rsidRPr="00894A70">
        <w:rPr>
          <w:spacing w:val="14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procedure</w:t>
      </w:r>
      <w:r w:rsidR="00E32895" w:rsidRPr="00894A70">
        <w:rPr>
          <w:spacing w:val="15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di</w:t>
      </w:r>
      <w:r w:rsidR="00E32895" w:rsidRPr="00894A70">
        <w:rPr>
          <w:spacing w:val="15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autovalutazione</w:t>
      </w:r>
      <w:r w:rsidR="00E32895" w:rsidRPr="00894A70">
        <w:rPr>
          <w:spacing w:val="18"/>
          <w:sz w:val="24"/>
          <w:szCs w:val="24"/>
        </w:rPr>
        <w:t xml:space="preserve"> </w:t>
      </w:r>
      <w:r w:rsidR="00E32895" w:rsidRPr="00894A70">
        <w:rPr>
          <w:sz w:val="24"/>
          <w:szCs w:val="24"/>
        </w:rPr>
        <w:t>e</w:t>
      </w:r>
      <w:r w:rsidR="00E32895" w:rsidRPr="00894A70">
        <w:rPr>
          <w:spacing w:val="14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di</w:t>
      </w:r>
      <w:r w:rsidR="00E32895" w:rsidRPr="00894A70">
        <w:rPr>
          <w:spacing w:val="18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monitoraggio</w:t>
      </w:r>
      <w:r w:rsidR="00E32895" w:rsidRPr="00894A70">
        <w:rPr>
          <w:spacing w:val="17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della</w:t>
      </w:r>
      <w:r w:rsidR="00E32895" w:rsidRPr="00894A70">
        <w:rPr>
          <w:spacing w:val="14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ricerca</w:t>
      </w:r>
      <w:r w:rsidR="00E32895" w:rsidRPr="00894A70">
        <w:rPr>
          <w:spacing w:val="13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da</w:t>
      </w:r>
      <w:r w:rsidR="00E32895" w:rsidRPr="00894A70">
        <w:rPr>
          <w:spacing w:val="16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parte</w:t>
      </w:r>
      <w:r w:rsidR="00E32895" w:rsidRPr="00894A70">
        <w:rPr>
          <w:spacing w:val="59"/>
          <w:w w:val="99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dei</w:t>
      </w:r>
      <w:r w:rsidR="00E32895" w:rsidRPr="00894A70">
        <w:rPr>
          <w:spacing w:val="-4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Dipartimenti</w:t>
      </w:r>
      <w:r w:rsidR="00E32895" w:rsidRPr="00894A70">
        <w:rPr>
          <w:spacing w:val="-3"/>
          <w:sz w:val="24"/>
          <w:szCs w:val="24"/>
        </w:rPr>
        <w:t xml:space="preserve"> dell'Ateneo </w:t>
      </w:r>
      <w:r w:rsidR="00E32895" w:rsidRPr="00894A70">
        <w:rPr>
          <w:sz w:val="24"/>
          <w:szCs w:val="24"/>
        </w:rPr>
        <w:t>e</w:t>
      </w:r>
      <w:r w:rsidR="00E32895" w:rsidRPr="00894A70">
        <w:rPr>
          <w:spacing w:val="-4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di</w:t>
      </w:r>
      <w:r w:rsidR="00E32895" w:rsidRPr="00894A70">
        <w:rPr>
          <w:spacing w:val="-3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periodico</w:t>
      </w:r>
      <w:r w:rsidR="00E32895" w:rsidRPr="00894A70">
        <w:rPr>
          <w:spacing w:val="-5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aggiornamento</w:t>
      </w:r>
      <w:r w:rsidR="00E32895" w:rsidRPr="00894A70">
        <w:rPr>
          <w:spacing w:val="-3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delle</w:t>
      </w:r>
      <w:r w:rsidR="00E32895" w:rsidRPr="00894A70">
        <w:rPr>
          <w:spacing w:val="-4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informazioni</w:t>
      </w:r>
      <w:r w:rsidR="00E32895" w:rsidRPr="00894A70">
        <w:rPr>
          <w:spacing w:val="-3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contenute</w:t>
      </w:r>
      <w:r w:rsidR="00E32895" w:rsidRPr="00894A70">
        <w:rPr>
          <w:spacing w:val="-4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nella</w:t>
      </w:r>
      <w:r w:rsidR="00E32895" w:rsidRPr="00894A70">
        <w:rPr>
          <w:spacing w:val="-3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SUA-RD</w:t>
      </w:r>
      <w:r w:rsidR="00A92472" w:rsidRPr="00894A70">
        <w:rPr>
          <w:spacing w:val="-1"/>
          <w:sz w:val="24"/>
          <w:szCs w:val="24"/>
        </w:rPr>
        <w:t xml:space="preserve">, c3) </w:t>
      </w:r>
      <w:r w:rsidR="00E32895" w:rsidRPr="00894A70">
        <w:rPr>
          <w:i/>
          <w:spacing w:val="-1"/>
          <w:sz w:val="24"/>
          <w:szCs w:val="24"/>
        </w:rPr>
        <w:t>per</w:t>
      </w:r>
      <w:r w:rsidR="00E32895" w:rsidRPr="00894A70">
        <w:rPr>
          <w:i/>
          <w:spacing w:val="8"/>
          <w:sz w:val="24"/>
          <w:szCs w:val="24"/>
        </w:rPr>
        <w:t xml:space="preserve"> </w:t>
      </w:r>
      <w:r w:rsidR="00E32895" w:rsidRPr="00894A70">
        <w:rPr>
          <w:i/>
          <w:sz w:val="24"/>
          <w:szCs w:val="24"/>
        </w:rPr>
        <w:t>la</w:t>
      </w:r>
      <w:r w:rsidR="00E32895" w:rsidRPr="00894A70">
        <w:rPr>
          <w:i/>
          <w:spacing w:val="6"/>
          <w:sz w:val="24"/>
          <w:szCs w:val="24"/>
        </w:rPr>
        <w:t xml:space="preserve"> </w:t>
      </w:r>
      <w:r w:rsidR="00512493" w:rsidRPr="00894A70">
        <w:rPr>
          <w:i/>
          <w:spacing w:val="6"/>
          <w:sz w:val="24"/>
          <w:szCs w:val="24"/>
        </w:rPr>
        <w:t>Terza Miss</w:t>
      </w:r>
      <w:r w:rsidR="00E32895" w:rsidRPr="00894A70">
        <w:rPr>
          <w:i/>
          <w:spacing w:val="-1"/>
          <w:sz w:val="24"/>
          <w:szCs w:val="24"/>
        </w:rPr>
        <w:t>ione</w:t>
      </w:r>
      <w:r w:rsidR="00A92472" w:rsidRPr="00894A70">
        <w:rPr>
          <w:spacing w:val="-1"/>
          <w:sz w:val="24"/>
          <w:szCs w:val="24"/>
        </w:rPr>
        <w:t>,</w:t>
      </w:r>
      <w:r w:rsidR="00E32895" w:rsidRPr="00894A70">
        <w:rPr>
          <w:spacing w:val="7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delle</w:t>
      </w:r>
      <w:r w:rsidR="00E32895" w:rsidRPr="00894A70">
        <w:rPr>
          <w:spacing w:val="9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procedure</w:t>
      </w:r>
      <w:r w:rsidR="00E32895" w:rsidRPr="00894A70">
        <w:rPr>
          <w:spacing w:val="8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di</w:t>
      </w:r>
      <w:r w:rsidR="00E32895" w:rsidRPr="00894A70">
        <w:rPr>
          <w:spacing w:val="11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coordinamento,</w:t>
      </w:r>
      <w:r w:rsidR="00E32895" w:rsidRPr="00894A70">
        <w:rPr>
          <w:spacing w:val="9"/>
          <w:sz w:val="24"/>
          <w:szCs w:val="24"/>
        </w:rPr>
        <w:t xml:space="preserve"> censimento, </w:t>
      </w:r>
      <w:r w:rsidR="00E32895" w:rsidRPr="00894A70">
        <w:rPr>
          <w:spacing w:val="-1"/>
          <w:sz w:val="24"/>
          <w:szCs w:val="24"/>
        </w:rPr>
        <w:t>valorizzazione</w:t>
      </w:r>
      <w:r w:rsidR="00E32895" w:rsidRPr="00894A70">
        <w:rPr>
          <w:spacing w:val="10"/>
          <w:sz w:val="24"/>
          <w:szCs w:val="24"/>
        </w:rPr>
        <w:t xml:space="preserve"> </w:t>
      </w:r>
      <w:r w:rsidR="00E32895" w:rsidRPr="00894A70">
        <w:rPr>
          <w:sz w:val="24"/>
          <w:szCs w:val="24"/>
        </w:rPr>
        <w:t>e</w:t>
      </w:r>
      <w:r w:rsidR="00E32895" w:rsidRPr="00894A70">
        <w:rPr>
          <w:spacing w:val="8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autovalutazione</w:t>
      </w:r>
      <w:r w:rsidR="00E32895" w:rsidRPr="00894A70">
        <w:rPr>
          <w:spacing w:val="-4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delle</w:t>
      </w:r>
      <w:r w:rsidR="00E32895" w:rsidRPr="00894A70">
        <w:rPr>
          <w:spacing w:val="-5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attività</w:t>
      </w:r>
      <w:r w:rsidR="00E32895" w:rsidRPr="00894A70">
        <w:rPr>
          <w:spacing w:val="-5"/>
          <w:sz w:val="24"/>
          <w:szCs w:val="24"/>
        </w:rPr>
        <w:t xml:space="preserve"> di </w:t>
      </w:r>
      <w:r w:rsidR="003A27CE" w:rsidRPr="00894A70">
        <w:rPr>
          <w:spacing w:val="-5"/>
          <w:sz w:val="24"/>
          <w:szCs w:val="24"/>
        </w:rPr>
        <w:t>Terza M</w:t>
      </w:r>
      <w:r w:rsidR="00E32895" w:rsidRPr="00894A70">
        <w:rPr>
          <w:spacing w:val="-5"/>
          <w:sz w:val="24"/>
          <w:szCs w:val="24"/>
        </w:rPr>
        <w:t xml:space="preserve">issione </w:t>
      </w:r>
      <w:r w:rsidR="00E32895" w:rsidRPr="00894A70">
        <w:rPr>
          <w:spacing w:val="-1"/>
          <w:sz w:val="24"/>
          <w:szCs w:val="24"/>
        </w:rPr>
        <w:t>dei</w:t>
      </w:r>
      <w:r w:rsidR="00E32895" w:rsidRPr="00894A70">
        <w:rPr>
          <w:spacing w:val="-5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Dipartimenti</w:t>
      </w:r>
      <w:r w:rsidR="00E32895" w:rsidRPr="00894A70">
        <w:rPr>
          <w:spacing w:val="-6"/>
          <w:sz w:val="24"/>
          <w:szCs w:val="24"/>
        </w:rPr>
        <w:t xml:space="preserve"> </w:t>
      </w:r>
      <w:r w:rsidR="00E32895" w:rsidRPr="00894A70">
        <w:rPr>
          <w:spacing w:val="-1"/>
          <w:sz w:val="24"/>
          <w:szCs w:val="24"/>
        </w:rPr>
        <w:t>dell’Ateneo</w:t>
      </w:r>
      <w:r w:rsidR="00D86EF6" w:rsidRPr="00894A70">
        <w:rPr>
          <w:spacing w:val="-1"/>
          <w:sz w:val="24"/>
          <w:szCs w:val="24"/>
        </w:rPr>
        <w:t>.</w:t>
      </w:r>
    </w:p>
    <w:p w14:paraId="59C2E952" w14:textId="257DE0E8" w:rsidR="009F411B" w:rsidRDefault="009F411B" w:rsidP="00A92472">
      <w:pPr>
        <w:autoSpaceDE w:val="0"/>
        <w:autoSpaceDN w:val="0"/>
        <w:adjustRightInd w:val="0"/>
        <w:spacing w:after="0" w:line="240" w:lineRule="auto"/>
        <w:jc w:val="both"/>
        <w:rPr>
          <w:spacing w:val="-1"/>
          <w:sz w:val="24"/>
          <w:szCs w:val="24"/>
        </w:rPr>
      </w:pPr>
    </w:p>
    <w:p w14:paraId="6929F042" w14:textId="08F2F4DD" w:rsidR="009F411B" w:rsidRDefault="009F411B" w:rsidP="00A92472">
      <w:pPr>
        <w:autoSpaceDE w:val="0"/>
        <w:autoSpaceDN w:val="0"/>
        <w:adjustRightInd w:val="0"/>
        <w:spacing w:after="0" w:line="240" w:lineRule="auto"/>
        <w:jc w:val="both"/>
        <w:rPr>
          <w:spacing w:val="-1"/>
          <w:sz w:val="24"/>
          <w:szCs w:val="24"/>
        </w:rPr>
      </w:pPr>
    </w:p>
    <w:p w14:paraId="56D5E598" w14:textId="77777777" w:rsidR="009F411B" w:rsidRPr="00E73CAC" w:rsidRDefault="009F411B" w:rsidP="009F41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33333"/>
          <w:sz w:val="16"/>
          <w:szCs w:val="16"/>
        </w:rPr>
      </w:pPr>
    </w:p>
    <w:p w14:paraId="66D5DE45" w14:textId="293E3E35" w:rsidR="009F411B" w:rsidRPr="00894A70" w:rsidRDefault="00A9642E" w:rsidP="0008460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333333"/>
          <w:sz w:val="24"/>
          <w:szCs w:val="24"/>
        </w:rPr>
      </w:pPr>
      <w:r w:rsidRPr="00894A70">
        <w:rPr>
          <w:rFonts w:cs="Times New Roman"/>
          <w:noProof/>
          <w:color w:val="333333"/>
          <w:sz w:val="24"/>
          <w:szCs w:val="24"/>
          <w:lang w:eastAsia="it-IT"/>
        </w:rPr>
        <w:lastRenderedPageBreak/>
        <w:drawing>
          <wp:inline distT="0" distB="0" distL="0" distR="0" wp14:anchorId="53E53E6F" wp14:editId="7EF40E40">
            <wp:extent cx="5896004" cy="1932596"/>
            <wp:effectExtent l="0" t="0" r="22225" b="0"/>
            <wp:docPr id="4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45C89697" w14:textId="4DD167E2" w:rsidR="009F411B" w:rsidRPr="00894A70" w:rsidRDefault="009F411B" w:rsidP="00A92472">
      <w:pPr>
        <w:autoSpaceDE w:val="0"/>
        <w:autoSpaceDN w:val="0"/>
        <w:adjustRightInd w:val="0"/>
        <w:spacing w:after="0" w:line="240" w:lineRule="auto"/>
        <w:jc w:val="both"/>
      </w:pPr>
    </w:p>
    <w:p w14:paraId="49971045" w14:textId="1E956FD9" w:rsidR="009D1335" w:rsidRPr="00894A70" w:rsidRDefault="00D86EF6" w:rsidP="001C2976">
      <w:pPr>
        <w:pStyle w:val="Corpotesto"/>
        <w:tabs>
          <w:tab w:val="left" w:pos="851"/>
          <w:tab w:val="left" w:pos="1134"/>
          <w:tab w:val="left" w:pos="1560"/>
        </w:tabs>
        <w:ind w:left="0" w:right="-1"/>
        <w:jc w:val="both"/>
        <w:rPr>
          <w:rFonts w:asciiTheme="minorHAnsi" w:hAnsiTheme="minorHAnsi"/>
          <w:lang w:val="it-IT"/>
        </w:rPr>
      </w:pPr>
      <w:r w:rsidRPr="00894A70">
        <w:rPr>
          <w:rFonts w:asciiTheme="minorHAnsi" w:hAnsiTheme="minorHAnsi"/>
          <w:spacing w:val="-1"/>
          <w:lang w:val="it-IT"/>
        </w:rPr>
        <w:t xml:space="preserve">A tal fine il PQA fridericiano </w:t>
      </w:r>
      <w:r w:rsidR="00E32895" w:rsidRPr="00894A70">
        <w:rPr>
          <w:rFonts w:asciiTheme="minorHAnsi" w:hAnsiTheme="minorHAnsi"/>
          <w:spacing w:val="-1"/>
          <w:lang w:val="it-IT"/>
        </w:rPr>
        <w:t>collabora</w:t>
      </w:r>
      <w:r w:rsidR="00E32895" w:rsidRPr="00894A70">
        <w:rPr>
          <w:rFonts w:asciiTheme="minorHAnsi" w:hAnsiTheme="minorHAnsi"/>
          <w:spacing w:val="17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con</w:t>
      </w:r>
      <w:r w:rsidR="00E32895" w:rsidRPr="00894A70">
        <w:rPr>
          <w:rFonts w:asciiTheme="minorHAnsi" w:hAnsiTheme="minorHAnsi"/>
          <w:spacing w:val="15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le</w:t>
      </w:r>
      <w:r w:rsidR="00E32895" w:rsidRPr="00894A70">
        <w:rPr>
          <w:rFonts w:asciiTheme="minorHAnsi" w:hAnsiTheme="minorHAnsi"/>
          <w:spacing w:val="13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aree</w:t>
      </w:r>
      <w:r w:rsidR="00E32895" w:rsidRPr="00894A70">
        <w:rPr>
          <w:rFonts w:asciiTheme="minorHAnsi" w:hAnsiTheme="minorHAnsi"/>
          <w:spacing w:val="17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dell’Amministrazione</w:t>
      </w:r>
      <w:r w:rsidR="00E32895" w:rsidRPr="00894A70">
        <w:rPr>
          <w:rFonts w:asciiTheme="minorHAnsi" w:hAnsiTheme="minorHAnsi"/>
          <w:spacing w:val="17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generale</w:t>
      </w:r>
      <w:r w:rsidR="00E32895" w:rsidRPr="00894A70">
        <w:rPr>
          <w:rFonts w:asciiTheme="minorHAnsi" w:hAnsiTheme="minorHAnsi"/>
          <w:spacing w:val="15"/>
          <w:lang w:val="it-IT"/>
        </w:rPr>
        <w:t xml:space="preserve"> </w:t>
      </w:r>
      <w:r w:rsidR="00E32895" w:rsidRPr="00894A70">
        <w:rPr>
          <w:rFonts w:asciiTheme="minorHAnsi" w:hAnsiTheme="minorHAnsi"/>
          <w:lang w:val="it-IT"/>
        </w:rPr>
        <w:t>e</w:t>
      </w:r>
      <w:r w:rsidR="00E32895" w:rsidRPr="00894A70">
        <w:rPr>
          <w:rFonts w:asciiTheme="minorHAnsi" w:hAnsiTheme="minorHAnsi"/>
          <w:spacing w:val="14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con</w:t>
      </w:r>
      <w:r w:rsidR="00E32895" w:rsidRPr="00894A70">
        <w:rPr>
          <w:rFonts w:asciiTheme="minorHAnsi" w:hAnsiTheme="minorHAnsi"/>
          <w:spacing w:val="15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gli</w:t>
      </w:r>
      <w:r w:rsidR="00E32895" w:rsidRPr="00894A70">
        <w:rPr>
          <w:rFonts w:asciiTheme="minorHAnsi" w:hAnsiTheme="minorHAnsi"/>
          <w:spacing w:val="16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Uffici</w:t>
      </w:r>
      <w:r w:rsidR="00E32895" w:rsidRPr="00894A70">
        <w:rPr>
          <w:rFonts w:asciiTheme="minorHAnsi" w:hAnsiTheme="minorHAnsi"/>
          <w:spacing w:val="15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dell’Ateneo</w:t>
      </w:r>
      <w:r w:rsidR="00E32895" w:rsidRPr="00894A70">
        <w:rPr>
          <w:rFonts w:asciiTheme="minorHAnsi" w:hAnsiTheme="minorHAnsi"/>
          <w:spacing w:val="14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preposti</w:t>
      </w:r>
      <w:r w:rsidR="00E32895" w:rsidRPr="00894A70">
        <w:rPr>
          <w:rFonts w:asciiTheme="minorHAnsi" w:hAnsiTheme="minorHAnsi"/>
          <w:spacing w:val="55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alla</w:t>
      </w:r>
      <w:r w:rsidR="00E32895" w:rsidRPr="00894A70">
        <w:rPr>
          <w:rFonts w:asciiTheme="minorHAnsi" w:hAnsiTheme="minorHAnsi"/>
          <w:spacing w:val="-3"/>
          <w:lang w:val="it-IT"/>
        </w:rPr>
        <w:t xml:space="preserve"> </w:t>
      </w:r>
      <w:r w:rsidR="00060C79" w:rsidRPr="00894A70">
        <w:rPr>
          <w:rFonts w:asciiTheme="minorHAnsi" w:hAnsiTheme="minorHAnsi"/>
          <w:spacing w:val="-1"/>
          <w:lang w:val="it-IT"/>
        </w:rPr>
        <w:t>D</w:t>
      </w:r>
      <w:r w:rsidR="00E32895" w:rsidRPr="00894A70">
        <w:rPr>
          <w:rFonts w:asciiTheme="minorHAnsi" w:hAnsiTheme="minorHAnsi"/>
          <w:spacing w:val="-1"/>
          <w:lang w:val="it-IT"/>
        </w:rPr>
        <w:t>idattica,</w:t>
      </w:r>
      <w:r w:rsidR="00E32895" w:rsidRPr="00894A70">
        <w:rPr>
          <w:rFonts w:asciiTheme="minorHAnsi" w:hAnsiTheme="minorHAnsi"/>
          <w:spacing w:val="-3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alla</w:t>
      </w:r>
      <w:r w:rsidR="00E32895" w:rsidRPr="00894A70">
        <w:rPr>
          <w:rFonts w:asciiTheme="minorHAnsi" w:hAnsiTheme="minorHAnsi"/>
          <w:spacing w:val="-5"/>
          <w:lang w:val="it-IT"/>
        </w:rPr>
        <w:t xml:space="preserve"> </w:t>
      </w:r>
      <w:r w:rsidR="00B8307C" w:rsidRPr="00894A70">
        <w:rPr>
          <w:rFonts w:asciiTheme="minorHAnsi" w:hAnsiTheme="minorHAnsi"/>
          <w:spacing w:val="-1"/>
          <w:lang w:val="it-IT"/>
        </w:rPr>
        <w:t>R</w:t>
      </w:r>
      <w:r w:rsidR="00E32895" w:rsidRPr="00894A70">
        <w:rPr>
          <w:rFonts w:asciiTheme="minorHAnsi" w:hAnsiTheme="minorHAnsi"/>
          <w:spacing w:val="-1"/>
          <w:lang w:val="it-IT"/>
        </w:rPr>
        <w:t>icerca</w:t>
      </w:r>
      <w:r w:rsidR="00E32895" w:rsidRPr="00894A70">
        <w:rPr>
          <w:rFonts w:asciiTheme="minorHAnsi" w:hAnsiTheme="minorHAnsi"/>
          <w:spacing w:val="-4"/>
          <w:lang w:val="it-IT"/>
        </w:rPr>
        <w:t xml:space="preserve"> </w:t>
      </w:r>
      <w:r w:rsidR="00E32895" w:rsidRPr="00894A70">
        <w:rPr>
          <w:rFonts w:asciiTheme="minorHAnsi" w:hAnsiTheme="minorHAnsi"/>
          <w:lang w:val="it-IT"/>
        </w:rPr>
        <w:t>e</w:t>
      </w:r>
      <w:r w:rsidR="00E32895" w:rsidRPr="00894A70">
        <w:rPr>
          <w:rFonts w:asciiTheme="minorHAnsi" w:hAnsiTheme="minorHAnsi"/>
          <w:spacing w:val="-3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alla</w:t>
      </w:r>
      <w:r w:rsidR="00E32895" w:rsidRPr="00894A70">
        <w:rPr>
          <w:rFonts w:asciiTheme="minorHAnsi" w:hAnsiTheme="minorHAnsi"/>
          <w:spacing w:val="-4"/>
          <w:lang w:val="it-IT"/>
        </w:rPr>
        <w:t xml:space="preserve"> </w:t>
      </w:r>
      <w:r w:rsidR="00B8307C" w:rsidRPr="00894A70">
        <w:rPr>
          <w:rFonts w:asciiTheme="minorHAnsi" w:hAnsiTheme="minorHAnsi"/>
          <w:spacing w:val="-1"/>
          <w:lang w:val="it-IT"/>
        </w:rPr>
        <w:t>T</w:t>
      </w:r>
      <w:r w:rsidR="00E32895" w:rsidRPr="00894A70">
        <w:rPr>
          <w:rFonts w:asciiTheme="minorHAnsi" w:hAnsiTheme="minorHAnsi"/>
          <w:spacing w:val="-1"/>
          <w:lang w:val="it-IT"/>
        </w:rPr>
        <w:t>erza</w:t>
      </w:r>
      <w:r w:rsidR="00E32895" w:rsidRPr="00894A70">
        <w:rPr>
          <w:rFonts w:asciiTheme="minorHAnsi" w:hAnsiTheme="minorHAnsi"/>
          <w:spacing w:val="-3"/>
          <w:lang w:val="it-IT"/>
        </w:rPr>
        <w:t xml:space="preserve"> </w:t>
      </w:r>
      <w:r w:rsidR="00B8307C" w:rsidRPr="00894A70">
        <w:rPr>
          <w:rFonts w:asciiTheme="minorHAnsi" w:hAnsiTheme="minorHAnsi"/>
          <w:spacing w:val="-1"/>
          <w:lang w:val="it-IT"/>
        </w:rPr>
        <w:t>M</w:t>
      </w:r>
      <w:r w:rsidR="00190633" w:rsidRPr="00894A70">
        <w:rPr>
          <w:rFonts w:asciiTheme="minorHAnsi" w:hAnsiTheme="minorHAnsi"/>
          <w:spacing w:val="-1"/>
          <w:lang w:val="it-IT"/>
        </w:rPr>
        <w:t>issione</w:t>
      </w:r>
      <w:r w:rsidR="00E32895" w:rsidRPr="00894A70">
        <w:rPr>
          <w:rFonts w:asciiTheme="minorHAnsi" w:hAnsiTheme="minorHAnsi"/>
          <w:spacing w:val="-1"/>
          <w:lang w:val="it-IT"/>
        </w:rPr>
        <w:t xml:space="preserve"> per </w:t>
      </w:r>
      <w:r w:rsidR="00E17D6A" w:rsidRPr="00894A70">
        <w:rPr>
          <w:rFonts w:asciiTheme="minorHAnsi" w:hAnsiTheme="minorHAnsi"/>
          <w:spacing w:val="-1"/>
          <w:lang w:val="it-IT"/>
        </w:rPr>
        <w:t>l</w:t>
      </w:r>
      <w:r w:rsidRPr="00894A70">
        <w:rPr>
          <w:rFonts w:asciiTheme="minorHAnsi" w:hAnsiTheme="minorHAnsi"/>
          <w:spacing w:val="-1"/>
          <w:lang w:val="it-IT"/>
        </w:rPr>
        <w:t>'</w:t>
      </w:r>
      <w:r w:rsidR="00E32895" w:rsidRPr="00894A70">
        <w:rPr>
          <w:rFonts w:asciiTheme="minorHAnsi" w:hAnsiTheme="minorHAnsi"/>
          <w:spacing w:val="-1"/>
          <w:lang w:val="it-IT"/>
        </w:rPr>
        <w:t>individuazione e definizione di procedure anche</w:t>
      </w:r>
      <w:r w:rsidR="00E32895" w:rsidRPr="00894A70">
        <w:rPr>
          <w:rFonts w:asciiTheme="minorHAnsi" w:hAnsiTheme="minorHAnsi"/>
          <w:spacing w:val="22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informatiche</w:t>
      </w:r>
      <w:r w:rsidR="00E32895" w:rsidRPr="00894A70">
        <w:rPr>
          <w:rFonts w:asciiTheme="minorHAnsi" w:hAnsiTheme="minorHAnsi"/>
          <w:spacing w:val="20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funzionali</w:t>
      </w:r>
      <w:r w:rsidR="00E32895" w:rsidRPr="00894A70">
        <w:rPr>
          <w:rFonts w:asciiTheme="minorHAnsi" w:hAnsiTheme="minorHAnsi"/>
          <w:spacing w:val="20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ai</w:t>
      </w:r>
      <w:r w:rsidR="00E32895" w:rsidRPr="00894A70">
        <w:rPr>
          <w:rFonts w:asciiTheme="minorHAnsi" w:hAnsiTheme="minorHAnsi"/>
          <w:spacing w:val="22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processi</w:t>
      </w:r>
      <w:r w:rsidR="00E32895" w:rsidRPr="00894A70">
        <w:rPr>
          <w:rFonts w:asciiTheme="minorHAnsi" w:hAnsiTheme="minorHAnsi"/>
          <w:spacing w:val="22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di</w:t>
      </w:r>
      <w:r w:rsidR="00E32895" w:rsidRPr="00894A70">
        <w:rPr>
          <w:rFonts w:asciiTheme="minorHAnsi" w:hAnsiTheme="minorHAnsi"/>
          <w:spacing w:val="21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monitoraggio</w:t>
      </w:r>
      <w:r w:rsidR="00E32895" w:rsidRPr="00894A70">
        <w:rPr>
          <w:rFonts w:asciiTheme="minorHAnsi" w:hAnsiTheme="minorHAnsi"/>
          <w:spacing w:val="22"/>
          <w:lang w:val="it-IT"/>
        </w:rPr>
        <w:t xml:space="preserve"> </w:t>
      </w:r>
      <w:r w:rsidR="00E32895" w:rsidRPr="00894A70">
        <w:rPr>
          <w:rFonts w:asciiTheme="minorHAnsi" w:hAnsiTheme="minorHAnsi"/>
          <w:lang w:val="it-IT"/>
        </w:rPr>
        <w:t>e</w:t>
      </w:r>
      <w:r w:rsidR="00E32895" w:rsidRPr="00894A70">
        <w:rPr>
          <w:rFonts w:asciiTheme="minorHAnsi" w:hAnsiTheme="minorHAnsi"/>
          <w:spacing w:val="19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di</w:t>
      </w:r>
      <w:r w:rsidR="00E32895" w:rsidRPr="00894A70">
        <w:rPr>
          <w:rFonts w:asciiTheme="minorHAnsi" w:hAnsiTheme="minorHAnsi"/>
          <w:spacing w:val="62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autovalutazione</w:t>
      </w:r>
      <w:r w:rsidR="00E32895" w:rsidRPr="00894A70">
        <w:rPr>
          <w:rFonts w:asciiTheme="minorHAnsi" w:hAnsiTheme="minorHAnsi"/>
          <w:spacing w:val="18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per</w:t>
      </w:r>
      <w:r w:rsidR="00E32895" w:rsidRPr="00894A70">
        <w:rPr>
          <w:rFonts w:asciiTheme="minorHAnsi" w:hAnsiTheme="minorHAnsi"/>
          <w:spacing w:val="18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l’AQ nella</w:t>
      </w:r>
      <w:r w:rsidR="00E32895" w:rsidRPr="00894A70">
        <w:rPr>
          <w:rFonts w:asciiTheme="minorHAnsi" w:hAnsiTheme="minorHAnsi"/>
          <w:spacing w:val="16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didattica,</w:t>
      </w:r>
      <w:r w:rsidR="00E32895" w:rsidRPr="00894A70">
        <w:rPr>
          <w:rFonts w:asciiTheme="minorHAnsi" w:hAnsiTheme="minorHAnsi"/>
          <w:spacing w:val="19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nella</w:t>
      </w:r>
      <w:r w:rsidR="00E32895" w:rsidRPr="00894A70">
        <w:rPr>
          <w:rFonts w:asciiTheme="minorHAnsi" w:hAnsiTheme="minorHAnsi"/>
          <w:spacing w:val="16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ricerca</w:t>
      </w:r>
      <w:r w:rsidR="00E32895" w:rsidRPr="00894A70">
        <w:rPr>
          <w:rFonts w:asciiTheme="minorHAnsi" w:hAnsiTheme="minorHAnsi"/>
          <w:spacing w:val="19"/>
          <w:lang w:val="it-IT"/>
        </w:rPr>
        <w:t xml:space="preserve"> </w:t>
      </w:r>
      <w:r w:rsidR="00E32895" w:rsidRPr="00894A70">
        <w:rPr>
          <w:rFonts w:asciiTheme="minorHAnsi" w:hAnsiTheme="minorHAnsi"/>
          <w:lang w:val="it-IT"/>
        </w:rPr>
        <w:t>e</w:t>
      </w:r>
      <w:r w:rsidR="00E32895" w:rsidRPr="00894A70">
        <w:rPr>
          <w:rFonts w:asciiTheme="minorHAnsi" w:hAnsiTheme="minorHAnsi"/>
          <w:spacing w:val="16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nella</w:t>
      </w:r>
      <w:r w:rsidR="00E32895" w:rsidRPr="00894A70">
        <w:rPr>
          <w:rFonts w:asciiTheme="minorHAnsi" w:hAnsiTheme="minorHAnsi"/>
          <w:spacing w:val="20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terza</w:t>
      </w:r>
      <w:r w:rsidR="00E32895" w:rsidRPr="00894A70">
        <w:rPr>
          <w:rFonts w:asciiTheme="minorHAnsi" w:hAnsiTheme="minorHAnsi"/>
          <w:spacing w:val="53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missione;</w:t>
      </w:r>
      <w:r w:rsidR="00E17D6A" w:rsidRPr="00894A70">
        <w:rPr>
          <w:rFonts w:asciiTheme="minorHAnsi" w:hAnsiTheme="minorHAnsi"/>
          <w:spacing w:val="-1"/>
          <w:lang w:val="it-IT"/>
        </w:rPr>
        <w:t xml:space="preserve"> promuove azioni di </w:t>
      </w:r>
      <w:r w:rsidR="00E32895" w:rsidRPr="00894A70">
        <w:rPr>
          <w:rFonts w:asciiTheme="minorHAnsi" w:hAnsiTheme="minorHAnsi"/>
          <w:spacing w:val="-1"/>
          <w:lang w:val="it-IT"/>
        </w:rPr>
        <w:t>supporto</w:t>
      </w:r>
      <w:r w:rsidR="00E32895" w:rsidRPr="00894A70">
        <w:rPr>
          <w:rFonts w:asciiTheme="minorHAnsi" w:hAnsiTheme="minorHAnsi"/>
          <w:spacing w:val="13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alle</w:t>
      </w:r>
      <w:r w:rsidR="00E32895" w:rsidRPr="00894A70">
        <w:rPr>
          <w:rFonts w:asciiTheme="minorHAnsi" w:hAnsiTheme="minorHAnsi"/>
          <w:spacing w:val="13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strutture</w:t>
      </w:r>
      <w:r w:rsidR="00E32895" w:rsidRPr="00894A70">
        <w:rPr>
          <w:rFonts w:asciiTheme="minorHAnsi" w:hAnsiTheme="minorHAnsi"/>
          <w:spacing w:val="12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didattiche</w:t>
      </w:r>
      <w:r w:rsidR="00E32895" w:rsidRPr="00894A70">
        <w:rPr>
          <w:rFonts w:asciiTheme="minorHAnsi" w:hAnsiTheme="minorHAnsi"/>
          <w:spacing w:val="13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(Dipartimenti</w:t>
      </w:r>
      <w:r w:rsidR="00E32895" w:rsidRPr="00894A70">
        <w:rPr>
          <w:rFonts w:asciiTheme="minorHAnsi" w:hAnsiTheme="minorHAnsi"/>
          <w:spacing w:val="13"/>
          <w:lang w:val="it-IT"/>
        </w:rPr>
        <w:t xml:space="preserve"> </w:t>
      </w:r>
      <w:r w:rsidR="00E32895" w:rsidRPr="00894A70">
        <w:rPr>
          <w:rFonts w:asciiTheme="minorHAnsi" w:hAnsiTheme="minorHAnsi"/>
          <w:lang w:val="it-IT"/>
        </w:rPr>
        <w:t>e</w:t>
      </w:r>
      <w:r w:rsidR="00E32895" w:rsidRPr="00894A70">
        <w:rPr>
          <w:rFonts w:asciiTheme="minorHAnsi" w:hAnsiTheme="minorHAnsi"/>
          <w:spacing w:val="13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Scuole)</w:t>
      </w:r>
      <w:r w:rsidR="00E32895" w:rsidRPr="00894A70">
        <w:rPr>
          <w:rFonts w:asciiTheme="minorHAnsi" w:hAnsiTheme="minorHAnsi"/>
          <w:spacing w:val="13"/>
          <w:lang w:val="it-IT"/>
        </w:rPr>
        <w:t xml:space="preserve"> </w:t>
      </w:r>
      <w:r w:rsidR="00E32895" w:rsidRPr="00894A70">
        <w:rPr>
          <w:rFonts w:asciiTheme="minorHAnsi" w:hAnsiTheme="minorHAnsi"/>
          <w:lang w:val="it-IT"/>
        </w:rPr>
        <w:t>e</w:t>
      </w:r>
      <w:r w:rsidR="00E32895" w:rsidRPr="00894A70">
        <w:rPr>
          <w:rFonts w:asciiTheme="minorHAnsi" w:hAnsiTheme="minorHAnsi"/>
          <w:spacing w:val="13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ai</w:t>
      </w:r>
      <w:r w:rsidR="00E32895" w:rsidRPr="00894A70">
        <w:rPr>
          <w:rFonts w:asciiTheme="minorHAnsi" w:hAnsiTheme="minorHAnsi"/>
          <w:spacing w:val="13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loro</w:t>
      </w:r>
      <w:r w:rsidR="00E32895" w:rsidRPr="00894A70">
        <w:rPr>
          <w:rFonts w:asciiTheme="minorHAnsi" w:hAnsiTheme="minorHAnsi"/>
          <w:spacing w:val="14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referenti</w:t>
      </w:r>
      <w:r w:rsidR="00E32895" w:rsidRPr="00894A70">
        <w:rPr>
          <w:rFonts w:asciiTheme="minorHAnsi" w:hAnsiTheme="minorHAnsi"/>
          <w:spacing w:val="13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per</w:t>
      </w:r>
      <w:r w:rsidR="00E32895" w:rsidRPr="00894A70">
        <w:rPr>
          <w:rFonts w:asciiTheme="minorHAnsi" w:hAnsiTheme="minorHAnsi"/>
          <w:spacing w:val="13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le</w:t>
      </w:r>
      <w:r w:rsidR="00E32895" w:rsidRPr="00894A70">
        <w:rPr>
          <w:rFonts w:asciiTheme="minorHAnsi" w:hAnsiTheme="minorHAnsi"/>
          <w:spacing w:val="12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attività</w:t>
      </w:r>
      <w:r w:rsidR="00E32895" w:rsidRPr="00894A70">
        <w:rPr>
          <w:rFonts w:asciiTheme="minorHAnsi" w:hAnsiTheme="minorHAnsi"/>
          <w:spacing w:val="14"/>
          <w:lang w:val="it-IT"/>
        </w:rPr>
        <w:t xml:space="preserve"> </w:t>
      </w:r>
      <w:r w:rsidR="00E32895" w:rsidRPr="00894A70">
        <w:rPr>
          <w:rFonts w:asciiTheme="minorHAnsi" w:hAnsiTheme="minorHAnsi"/>
          <w:lang w:val="it-IT"/>
        </w:rPr>
        <w:t>e</w:t>
      </w:r>
      <w:r w:rsidR="00E32895" w:rsidRPr="00894A70">
        <w:rPr>
          <w:rFonts w:asciiTheme="minorHAnsi" w:hAnsiTheme="minorHAnsi"/>
          <w:spacing w:val="12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le</w:t>
      </w:r>
      <w:r w:rsidR="00E32895" w:rsidRPr="00894A70">
        <w:rPr>
          <w:rFonts w:asciiTheme="minorHAnsi" w:hAnsiTheme="minorHAnsi"/>
          <w:spacing w:val="59"/>
          <w:w w:val="99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procedure</w:t>
      </w:r>
      <w:r w:rsidR="00E32895" w:rsidRPr="00894A70">
        <w:rPr>
          <w:rFonts w:asciiTheme="minorHAnsi" w:hAnsiTheme="minorHAnsi"/>
          <w:spacing w:val="-7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relative</w:t>
      </w:r>
      <w:r w:rsidR="00E32895" w:rsidRPr="00894A70">
        <w:rPr>
          <w:rFonts w:asciiTheme="minorHAnsi" w:hAnsiTheme="minorHAnsi"/>
          <w:spacing w:val="-6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all’AQ;</w:t>
      </w:r>
      <w:r w:rsidR="00E17D6A" w:rsidRPr="00894A70">
        <w:rPr>
          <w:rFonts w:asciiTheme="minorHAnsi" w:hAnsiTheme="minorHAnsi"/>
          <w:spacing w:val="-1"/>
          <w:lang w:val="it-IT"/>
        </w:rPr>
        <w:t xml:space="preserve"> </w:t>
      </w:r>
      <w:r w:rsidR="00190633" w:rsidRPr="00894A70">
        <w:rPr>
          <w:rFonts w:asciiTheme="minorHAnsi" w:hAnsiTheme="minorHAnsi"/>
          <w:spacing w:val="-1"/>
          <w:lang w:val="it-IT"/>
        </w:rPr>
        <w:t xml:space="preserve">coordina e verifica </w:t>
      </w:r>
      <w:r w:rsidR="009D1335" w:rsidRPr="00894A70">
        <w:rPr>
          <w:rFonts w:asciiTheme="minorHAnsi" w:hAnsiTheme="minorHAnsi"/>
          <w:spacing w:val="-1"/>
          <w:lang w:val="it-IT"/>
        </w:rPr>
        <w:t>i flussi documentali tra gli OdGov e i Dipartimenti relativi alle procedure per l'AQ;</w:t>
      </w:r>
      <w:r w:rsidR="00E17D6A" w:rsidRPr="00894A70">
        <w:rPr>
          <w:rFonts w:asciiTheme="minorHAnsi" w:hAnsiTheme="minorHAnsi"/>
          <w:spacing w:val="-1"/>
          <w:lang w:val="it-IT"/>
        </w:rPr>
        <w:t xml:space="preserve"> </w:t>
      </w:r>
      <w:r w:rsidR="00E32895" w:rsidRPr="00894A70">
        <w:rPr>
          <w:rFonts w:asciiTheme="minorHAnsi" w:hAnsiTheme="minorHAnsi"/>
          <w:spacing w:val="-1"/>
          <w:lang w:val="it-IT"/>
        </w:rPr>
        <w:t>intera</w:t>
      </w:r>
      <w:r w:rsidR="00E17D6A" w:rsidRPr="00894A70">
        <w:rPr>
          <w:rFonts w:asciiTheme="minorHAnsi" w:hAnsiTheme="minorHAnsi"/>
          <w:spacing w:val="-1"/>
          <w:lang w:val="it-IT"/>
        </w:rPr>
        <w:t>gisce</w:t>
      </w:r>
      <w:r w:rsidR="00E32895" w:rsidRPr="00894A70">
        <w:rPr>
          <w:rFonts w:asciiTheme="minorHAnsi" w:hAnsiTheme="minorHAnsi"/>
          <w:spacing w:val="-1"/>
          <w:lang w:val="it-IT"/>
        </w:rPr>
        <w:t xml:space="preserve"> con enti e organi anche esterni su tematiche riguardanti l'AQ (ANVUR, CONPAQ ecc.)</w:t>
      </w:r>
      <w:r w:rsidR="009D1335" w:rsidRPr="00894A70">
        <w:rPr>
          <w:rFonts w:asciiTheme="minorHAnsi" w:hAnsiTheme="minorHAnsi"/>
          <w:spacing w:val="-1"/>
          <w:lang w:val="it-IT"/>
        </w:rPr>
        <w:t>.</w:t>
      </w:r>
    </w:p>
    <w:p w14:paraId="43580AA5" w14:textId="5D13AE35" w:rsidR="00954811" w:rsidRPr="00894A70" w:rsidRDefault="00862EB7" w:rsidP="001C2976">
      <w:pPr>
        <w:pStyle w:val="Corpotesto"/>
        <w:tabs>
          <w:tab w:val="left" w:pos="851"/>
          <w:tab w:val="left" w:pos="1134"/>
          <w:tab w:val="left" w:pos="1560"/>
        </w:tabs>
        <w:ind w:left="0" w:right="-1"/>
        <w:jc w:val="both"/>
        <w:rPr>
          <w:rFonts w:asciiTheme="minorHAnsi" w:hAnsiTheme="minorHAnsi"/>
          <w:lang w:val="it-IT"/>
        </w:rPr>
      </w:pPr>
      <w:r w:rsidRPr="00894A70">
        <w:rPr>
          <w:rFonts w:asciiTheme="minorHAnsi" w:hAnsiTheme="minorHAnsi"/>
          <w:lang w:val="it-IT"/>
        </w:rPr>
        <w:t>Il PQA</w:t>
      </w:r>
      <w:r w:rsidR="00060C79" w:rsidRPr="00894A70">
        <w:rPr>
          <w:rFonts w:asciiTheme="minorHAnsi" w:hAnsiTheme="minorHAnsi"/>
          <w:lang w:val="it-IT"/>
        </w:rPr>
        <w:t xml:space="preserve"> </w:t>
      </w:r>
      <w:r w:rsidR="00B8307C" w:rsidRPr="00894A70">
        <w:rPr>
          <w:rFonts w:asciiTheme="minorHAnsi" w:hAnsiTheme="minorHAnsi"/>
          <w:lang w:val="it-IT"/>
        </w:rPr>
        <w:t xml:space="preserve">dell'Ateneo </w:t>
      </w:r>
      <w:r w:rsidR="00060C79" w:rsidRPr="00894A70">
        <w:rPr>
          <w:rFonts w:asciiTheme="minorHAnsi" w:hAnsiTheme="minorHAnsi"/>
          <w:lang w:val="it-IT"/>
        </w:rPr>
        <w:t>è</w:t>
      </w:r>
      <w:r w:rsidRPr="00894A70">
        <w:rPr>
          <w:rFonts w:asciiTheme="minorHAnsi" w:hAnsiTheme="minorHAnsi"/>
          <w:lang w:val="it-IT"/>
        </w:rPr>
        <w:t xml:space="preserve"> composto </w:t>
      </w:r>
      <w:r w:rsidR="00954811" w:rsidRPr="00894A70">
        <w:rPr>
          <w:rFonts w:asciiTheme="minorHAnsi" w:hAnsiTheme="minorHAnsi"/>
          <w:lang w:val="it-IT"/>
        </w:rPr>
        <w:t>da</w:t>
      </w:r>
      <w:r w:rsidR="00954811" w:rsidRPr="00894A70">
        <w:rPr>
          <w:rFonts w:asciiTheme="minorHAnsi" w:hAnsiTheme="minorHAnsi"/>
          <w:spacing w:val="-3"/>
          <w:lang w:val="it-IT"/>
        </w:rPr>
        <w:t xml:space="preserve"> </w:t>
      </w:r>
      <w:r w:rsidR="00954811" w:rsidRPr="00894A70">
        <w:rPr>
          <w:rFonts w:asciiTheme="minorHAnsi" w:hAnsiTheme="minorHAnsi"/>
          <w:spacing w:val="-1"/>
          <w:lang w:val="it-IT"/>
        </w:rPr>
        <w:t>un</w:t>
      </w:r>
      <w:r w:rsidR="00954811" w:rsidRPr="00894A70">
        <w:rPr>
          <w:rFonts w:asciiTheme="minorHAnsi" w:hAnsiTheme="minorHAnsi"/>
          <w:spacing w:val="-4"/>
          <w:lang w:val="it-IT"/>
        </w:rPr>
        <w:t xml:space="preserve"> </w:t>
      </w:r>
      <w:r w:rsidR="00954811" w:rsidRPr="00894A70">
        <w:rPr>
          <w:rFonts w:asciiTheme="minorHAnsi" w:hAnsiTheme="minorHAnsi"/>
          <w:spacing w:val="-1"/>
          <w:lang w:val="it-IT"/>
        </w:rPr>
        <w:t xml:space="preserve">Coordinatore </w:t>
      </w:r>
      <w:r w:rsidRPr="00894A70">
        <w:rPr>
          <w:rFonts w:asciiTheme="minorHAnsi" w:hAnsiTheme="minorHAnsi"/>
          <w:spacing w:val="-1"/>
          <w:lang w:val="it-IT"/>
        </w:rPr>
        <w:t xml:space="preserve">e </w:t>
      </w:r>
      <w:r w:rsidR="00954811" w:rsidRPr="00894A70">
        <w:rPr>
          <w:rFonts w:asciiTheme="minorHAnsi" w:hAnsiTheme="minorHAnsi"/>
          <w:lang w:val="it-IT"/>
        </w:rPr>
        <w:t>da</w:t>
      </w:r>
      <w:r w:rsidR="00954811" w:rsidRPr="00894A70">
        <w:rPr>
          <w:rFonts w:asciiTheme="minorHAnsi" w:hAnsiTheme="minorHAnsi"/>
          <w:spacing w:val="41"/>
          <w:lang w:val="it-IT"/>
        </w:rPr>
        <w:t xml:space="preserve"> </w:t>
      </w:r>
      <w:r w:rsidR="00954811" w:rsidRPr="00894A70">
        <w:rPr>
          <w:rFonts w:asciiTheme="minorHAnsi" w:hAnsiTheme="minorHAnsi"/>
          <w:lang w:val="it-IT"/>
        </w:rPr>
        <w:t>2</w:t>
      </w:r>
      <w:r w:rsidR="00954811" w:rsidRPr="00894A70">
        <w:rPr>
          <w:rFonts w:asciiTheme="minorHAnsi" w:hAnsiTheme="minorHAnsi"/>
          <w:spacing w:val="40"/>
          <w:lang w:val="it-IT"/>
        </w:rPr>
        <w:t xml:space="preserve"> </w:t>
      </w:r>
      <w:r w:rsidR="00954811" w:rsidRPr="00894A70">
        <w:rPr>
          <w:rFonts w:asciiTheme="minorHAnsi" w:hAnsiTheme="minorHAnsi"/>
          <w:lang w:val="it-IT"/>
        </w:rPr>
        <w:t>a</w:t>
      </w:r>
      <w:r w:rsidR="00954811" w:rsidRPr="00894A70">
        <w:rPr>
          <w:rFonts w:asciiTheme="minorHAnsi" w:hAnsiTheme="minorHAnsi"/>
          <w:spacing w:val="39"/>
          <w:lang w:val="it-IT"/>
        </w:rPr>
        <w:t xml:space="preserve"> </w:t>
      </w:r>
      <w:r w:rsidR="00954811" w:rsidRPr="00894A70">
        <w:rPr>
          <w:rFonts w:asciiTheme="minorHAnsi" w:hAnsiTheme="minorHAnsi"/>
          <w:lang w:val="it-IT"/>
        </w:rPr>
        <w:t>3</w:t>
      </w:r>
      <w:r w:rsidR="00954811" w:rsidRPr="00894A70">
        <w:rPr>
          <w:rFonts w:asciiTheme="minorHAnsi" w:hAnsiTheme="minorHAnsi"/>
          <w:spacing w:val="40"/>
          <w:lang w:val="it-IT"/>
        </w:rPr>
        <w:t xml:space="preserve"> </w:t>
      </w:r>
      <w:r w:rsidR="00954811" w:rsidRPr="00894A70">
        <w:rPr>
          <w:rFonts w:asciiTheme="minorHAnsi" w:hAnsiTheme="minorHAnsi"/>
          <w:spacing w:val="-1"/>
          <w:lang w:val="it-IT"/>
        </w:rPr>
        <w:t>professori/ricercatori</w:t>
      </w:r>
      <w:r w:rsidR="00954811" w:rsidRPr="00894A70">
        <w:rPr>
          <w:rFonts w:asciiTheme="minorHAnsi" w:hAnsiTheme="minorHAnsi"/>
          <w:spacing w:val="41"/>
          <w:lang w:val="it-IT"/>
        </w:rPr>
        <w:t xml:space="preserve"> </w:t>
      </w:r>
      <w:r w:rsidR="00954811" w:rsidRPr="00894A70">
        <w:rPr>
          <w:rFonts w:asciiTheme="minorHAnsi" w:hAnsiTheme="minorHAnsi"/>
          <w:spacing w:val="-1"/>
          <w:lang w:val="it-IT"/>
        </w:rPr>
        <w:t xml:space="preserve">dell’Ateneo </w:t>
      </w:r>
      <w:r w:rsidRPr="00894A70">
        <w:rPr>
          <w:rFonts w:asciiTheme="minorHAnsi" w:hAnsiTheme="minorHAnsi"/>
          <w:spacing w:val="-1"/>
          <w:lang w:val="it-IT"/>
        </w:rPr>
        <w:t>per</w:t>
      </w:r>
      <w:r w:rsidRPr="00894A70">
        <w:rPr>
          <w:rFonts w:asciiTheme="minorHAnsi" w:hAnsiTheme="minorHAnsi"/>
          <w:spacing w:val="40"/>
          <w:lang w:val="it-IT"/>
        </w:rPr>
        <w:t xml:space="preserve"> </w:t>
      </w:r>
      <w:r w:rsidRPr="00894A70">
        <w:rPr>
          <w:rFonts w:asciiTheme="minorHAnsi" w:hAnsiTheme="minorHAnsi"/>
          <w:spacing w:val="-1"/>
          <w:lang w:val="it-IT"/>
        </w:rPr>
        <w:t>ciascuno</w:t>
      </w:r>
      <w:r w:rsidRPr="00894A70">
        <w:rPr>
          <w:rFonts w:asciiTheme="minorHAnsi" w:hAnsiTheme="minorHAnsi"/>
          <w:spacing w:val="39"/>
          <w:lang w:val="it-IT"/>
        </w:rPr>
        <w:t xml:space="preserve"> </w:t>
      </w:r>
      <w:r w:rsidRPr="00894A70">
        <w:rPr>
          <w:rFonts w:asciiTheme="minorHAnsi" w:hAnsiTheme="minorHAnsi"/>
          <w:spacing w:val="-1"/>
          <w:lang w:val="it-IT"/>
        </w:rPr>
        <w:t>d</w:t>
      </w:r>
      <w:r w:rsidR="006404DD" w:rsidRPr="00894A70">
        <w:rPr>
          <w:rFonts w:asciiTheme="minorHAnsi" w:hAnsiTheme="minorHAnsi"/>
          <w:spacing w:val="-1"/>
          <w:lang w:val="it-IT"/>
        </w:rPr>
        <w:t>egli</w:t>
      </w:r>
      <w:r w:rsidRPr="00894A70">
        <w:rPr>
          <w:rFonts w:asciiTheme="minorHAnsi" w:hAnsiTheme="minorHAnsi"/>
          <w:spacing w:val="41"/>
          <w:lang w:val="it-IT"/>
        </w:rPr>
        <w:t xml:space="preserve"> </w:t>
      </w:r>
      <w:r w:rsidR="006404DD" w:rsidRPr="00894A70">
        <w:rPr>
          <w:rFonts w:asciiTheme="minorHAnsi" w:hAnsiTheme="minorHAnsi"/>
          <w:lang w:val="it-IT"/>
        </w:rPr>
        <w:t>a</w:t>
      </w:r>
      <w:r w:rsidRPr="00894A70">
        <w:rPr>
          <w:rFonts w:asciiTheme="minorHAnsi" w:hAnsiTheme="minorHAnsi"/>
          <w:lang w:val="it-IT"/>
        </w:rPr>
        <w:t>m</w:t>
      </w:r>
      <w:r w:rsidRPr="00894A70">
        <w:rPr>
          <w:rFonts w:asciiTheme="minorHAnsi" w:hAnsiTheme="minorHAnsi"/>
          <w:spacing w:val="-1"/>
          <w:lang w:val="it-IT"/>
        </w:rPr>
        <w:t>biti</w:t>
      </w:r>
      <w:r w:rsidRPr="00894A70">
        <w:rPr>
          <w:rFonts w:asciiTheme="minorHAnsi" w:hAnsiTheme="minorHAnsi"/>
          <w:spacing w:val="19"/>
          <w:lang w:val="it-IT"/>
        </w:rPr>
        <w:t xml:space="preserve"> </w:t>
      </w:r>
      <w:r w:rsidRPr="00894A70">
        <w:rPr>
          <w:rFonts w:asciiTheme="minorHAnsi" w:hAnsiTheme="minorHAnsi"/>
          <w:spacing w:val="-1"/>
          <w:lang w:val="it-IT"/>
        </w:rPr>
        <w:t>didattici</w:t>
      </w:r>
      <w:r w:rsidRPr="00894A70">
        <w:rPr>
          <w:rFonts w:asciiTheme="minorHAnsi" w:hAnsiTheme="minorHAnsi"/>
          <w:spacing w:val="20"/>
          <w:lang w:val="it-IT"/>
        </w:rPr>
        <w:t xml:space="preserve"> </w:t>
      </w:r>
      <w:r w:rsidRPr="00894A70">
        <w:rPr>
          <w:rFonts w:asciiTheme="minorHAnsi" w:hAnsiTheme="minorHAnsi"/>
          <w:lang w:val="it-IT"/>
        </w:rPr>
        <w:t>e</w:t>
      </w:r>
      <w:r w:rsidRPr="00894A70">
        <w:rPr>
          <w:rFonts w:asciiTheme="minorHAnsi" w:hAnsiTheme="minorHAnsi"/>
          <w:spacing w:val="18"/>
          <w:lang w:val="it-IT"/>
        </w:rPr>
        <w:t xml:space="preserve"> </w:t>
      </w:r>
      <w:r w:rsidRPr="00894A70">
        <w:rPr>
          <w:rFonts w:asciiTheme="minorHAnsi" w:hAnsiTheme="minorHAnsi"/>
          <w:spacing w:val="-1"/>
          <w:lang w:val="it-IT"/>
        </w:rPr>
        <w:t>di</w:t>
      </w:r>
      <w:r w:rsidRPr="00894A70">
        <w:rPr>
          <w:rFonts w:asciiTheme="minorHAnsi" w:hAnsiTheme="minorHAnsi"/>
          <w:spacing w:val="18"/>
          <w:lang w:val="it-IT"/>
        </w:rPr>
        <w:t xml:space="preserve"> </w:t>
      </w:r>
      <w:r w:rsidRPr="00894A70">
        <w:rPr>
          <w:rFonts w:asciiTheme="minorHAnsi" w:hAnsiTheme="minorHAnsi"/>
          <w:spacing w:val="-1"/>
          <w:lang w:val="it-IT"/>
        </w:rPr>
        <w:t>ricerca</w:t>
      </w:r>
      <w:r w:rsidRPr="00894A70">
        <w:rPr>
          <w:rFonts w:asciiTheme="minorHAnsi" w:hAnsiTheme="minorHAnsi"/>
          <w:spacing w:val="18"/>
          <w:lang w:val="it-IT"/>
        </w:rPr>
        <w:t xml:space="preserve"> </w:t>
      </w:r>
      <w:r w:rsidRPr="00894A70">
        <w:rPr>
          <w:rFonts w:asciiTheme="minorHAnsi" w:hAnsiTheme="minorHAnsi"/>
          <w:spacing w:val="-1"/>
          <w:lang w:val="it-IT"/>
        </w:rPr>
        <w:t>dell’Ateneo</w:t>
      </w:r>
      <w:r w:rsidR="006404DD" w:rsidRPr="00894A70">
        <w:rPr>
          <w:rFonts w:asciiTheme="minorHAnsi" w:hAnsiTheme="minorHAnsi"/>
          <w:spacing w:val="-1"/>
          <w:lang w:val="it-IT"/>
        </w:rPr>
        <w:t xml:space="preserve"> (</w:t>
      </w:r>
      <w:r w:rsidRPr="00894A70">
        <w:rPr>
          <w:rFonts w:asciiTheme="minorHAnsi" w:hAnsiTheme="minorHAnsi"/>
          <w:spacing w:val="-1"/>
          <w:lang w:val="it-IT"/>
        </w:rPr>
        <w:t>Ingegneria/Architettura;</w:t>
      </w:r>
      <w:r w:rsidRPr="00894A70">
        <w:rPr>
          <w:rFonts w:asciiTheme="minorHAnsi" w:hAnsiTheme="minorHAnsi"/>
          <w:spacing w:val="19"/>
          <w:lang w:val="it-IT"/>
        </w:rPr>
        <w:t xml:space="preserve"> </w:t>
      </w:r>
      <w:r w:rsidRPr="00894A70">
        <w:rPr>
          <w:rFonts w:asciiTheme="minorHAnsi" w:hAnsiTheme="minorHAnsi"/>
          <w:spacing w:val="-1"/>
          <w:lang w:val="it-IT"/>
        </w:rPr>
        <w:t>Scienze</w:t>
      </w:r>
      <w:r w:rsidRPr="00894A70">
        <w:rPr>
          <w:rFonts w:asciiTheme="minorHAnsi" w:hAnsiTheme="minorHAnsi"/>
          <w:spacing w:val="19"/>
          <w:lang w:val="it-IT"/>
        </w:rPr>
        <w:t xml:space="preserve"> </w:t>
      </w:r>
      <w:r w:rsidRPr="00894A70">
        <w:rPr>
          <w:rFonts w:asciiTheme="minorHAnsi" w:hAnsiTheme="minorHAnsi"/>
          <w:spacing w:val="-1"/>
          <w:lang w:val="it-IT"/>
        </w:rPr>
        <w:t>MM.FF.NN.;</w:t>
      </w:r>
      <w:r w:rsidR="006404DD" w:rsidRPr="00894A70">
        <w:rPr>
          <w:rFonts w:asciiTheme="minorHAnsi" w:hAnsiTheme="minorHAnsi"/>
          <w:spacing w:val="-1"/>
          <w:lang w:val="it-IT"/>
        </w:rPr>
        <w:t xml:space="preserve"> </w:t>
      </w:r>
      <w:r w:rsidRPr="00894A70">
        <w:rPr>
          <w:rFonts w:asciiTheme="minorHAnsi" w:hAnsiTheme="minorHAnsi"/>
          <w:spacing w:val="-6"/>
          <w:lang w:val="it-IT"/>
        </w:rPr>
        <w:t>Me</w:t>
      </w:r>
      <w:r w:rsidRPr="00894A70">
        <w:rPr>
          <w:rFonts w:asciiTheme="minorHAnsi" w:hAnsiTheme="minorHAnsi"/>
          <w:spacing w:val="-5"/>
          <w:lang w:val="it-IT"/>
        </w:rPr>
        <w:t>di</w:t>
      </w:r>
      <w:r w:rsidRPr="00894A70">
        <w:rPr>
          <w:rFonts w:asciiTheme="minorHAnsi" w:hAnsiTheme="minorHAnsi"/>
          <w:spacing w:val="-6"/>
          <w:lang w:val="it-IT"/>
        </w:rPr>
        <w:t>c</w:t>
      </w:r>
      <w:r w:rsidRPr="00894A70">
        <w:rPr>
          <w:rFonts w:asciiTheme="minorHAnsi" w:hAnsiTheme="minorHAnsi"/>
          <w:spacing w:val="-5"/>
          <w:lang w:val="it-IT"/>
        </w:rPr>
        <w:t>ina/Fa</w:t>
      </w:r>
      <w:r w:rsidRPr="00894A70">
        <w:rPr>
          <w:rFonts w:asciiTheme="minorHAnsi" w:hAnsiTheme="minorHAnsi"/>
          <w:spacing w:val="-6"/>
          <w:lang w:val="it-IT"/>
        </w:rPr>
        <w:t>rm</w:t>
      </w:r>
      <w:r w:rsidRPr="00894A70">
        <w:rPr>
          <w:rFonts w:asciiTheme="minorHAnsi" w:hAnsiTheme="minorHAnsi"/>
          <w:spacing w:val="-5"/>
          <w:lang w:val="it-IT"/>
        </w:rPr>
        <w:t>a</w:t>
      </w:r>
      <w:r w:rsidRPr="00894A70">
        <w:rPr>
          <w:rFonts w:asciiTheme="minorHAnsi" w:hAnsiTheme="minorHAnsi"/>
          <w:spacing w:val="-6"/>
          <w:lang w:val="it-IT"/>
        </w:rPr>
        <w:t>c</w:t>
      </w:r>
      <w:r w:rsidRPr="00894A70">
        <w:rPr>
          <w:rFonts w:asciiTheme="minorHAnsi" w:hAnsiTheme="minorHAnsi"/>
          <w:spacing w:val="-5"/>
          <w:lang w:val="it-IT"/>
        </w:rPr>
        <w:t>ia</w:t>
      </w:r>
      <w:r w:rsidR="006404DD" w:rsidRPr="00894A70">
        <w:rPr>
          <w:rFonts w:asciiTheme="minorHAnsi" w:hAnsiTheme="minorHAnsi"/>
          <w:spacing w:val="-5"/>
          <w:lang w:val="it-IT"/>
        </w:rPr>
        <w:t xml:space="preserve">; </w:t>
      </w:r>
      <w:r w:rsidRPr="00894A70">
        <w:rPr>
          <w:rFonts w:asciiTheme="minorHAnsi" w:hAnsiTheme="minorHAnsi"/>
          <w:spacing w:val="-6"/>
          <w:lang w:val="it-IT"/>
        </w:rPr>
        <w:t>G</w:t>
      </w:r>
      <w:r w:rsidRPr="00894A70">
        <w:rPr>
          <w:rFonts w:asciiTheme="minorHAnsi" w:hAnsiTheme="minorHAnsi"/>
          <w:spacing w:val="-5"/>
          <w:lang w:val="it-IT"/>
        </w:rPr>
        <w:t>iu</w:t>
      </w:r>
      <w:r w:rsidRPr="00894A70">
        <w:rPr>
          <w:rFonts w:asciiTheme="minorHAnsi" w:hAnsiTheme="minorHAnsi"/>
          <w:spacing w:val="-6"/>
          <w:lang w:val="it-IT"/>
        </w:rPr>
        <w:t>r</w:t>
      </w:r>
      <w:r w:rsidRPr="00894A70">
        <w:rPr>
          <w:rFonts w:asciiTheme="minorHAnsi" w:hAnsiTheme="minorHAnsi"/>
          <w:spacing w:val="-5"/>
          <w:lang w:val="it-IT"/>
        </w:rPr>
        <w:t>isp</w:t>
      </w:r>
      <w:r w:rsidRPr="00894A70">
        <w:rPr>
          <w:rFonts w:asciiTheme="minorHAnsi" w:hAnsiTheme="minorHAnsi"/>
          <w:spacing w:val="-6"/>
          <w:lang w:val="it-IT"/>
        </w:rPr>
        <w:t>r</w:t>
      </w:r>
      <w:r w:rsidRPr="00894A70">
        <w:rPr>
          <w:rFonts w:asciiTheme="minorHAnsi" w:hAnsiTheme="minorHAnsi"/>
          <w:spacing w:val="-5"/>
          <w:lang w:val="it-IT"/>
        </w:rPr>
        <w:t>ud</w:t>
      </w:r>
      <w:r w:rsidRPr="00894A70">
        <w:rPr>
          <w:rFonts w:asciiTheme="minorHAnsi" w:hAnsiTheme="minorHAnsi"/>
          <w:spacing w:val="-6"/>
          <w:lang w:val="it-IT"/>
        </w:rPr>
        <w:t>e</w:t>
      </w:r>
      <w:r w:rsidRPr="00894A70">
        <w:rPr>
          <w:rFonts w:asciiTheme="minorHAnsi" w:hAnsiTheme="minorHAnsi"/>
          <w:spacing w:val="-5"/>
          <w:lang w:val="it-IT"/>
        </w:rPr>
        <w:t>nza/E</w:t>
      </w:r>
      <w:r w:rsidRPr="00894A70">
        <w:rPr>
          <w:rFonts w:asciiTheme="minorHAnsi" w:hAnsiTheme="minorHAnsi"/>
          <w:spacing w:val="-6"/>
          <w:lang w:val="it-IT"/>
        </w:rPr>
        <w:t>c</w:t>
      </w:r>
      <w:r w:rsidRPr="00894A70">
        <w:rPr>
          <w:rFonts w:asciiTheme="minorHAnsi" w:hAnsiTheme="minorHAnsi"/>
          <w:spacing w:val="-5"/>
          <w:lang w:val="it-IT"/>
        </w:rPr>
        <w:t>ono</w:t>
      </w:r>
      <w:r w:rsidRPr="00894A70">
        <w:rPr>
          <w:rFonts w:asciiTheme="minorHAnsi" w:hAnsiTheme="minorHAnsi"/>
          <w:spacing w:val="-6"/>
          <w:lang w:val="it-IT"/>
        </w:rPr>
        <w:t>m</w:t>
      </w:r>
      <w:r w:rsidRPr="00894A70">
        <w:rPr>
          <w:rFonts w:asciiTheme="minorHAnsi" w:hAnsiTheme="minorHAnsi"/>
          <w:spacing w:val="-5"/>
          <w:lang w:val="it-IT"/>
        </w:rPr>
        <w:t>ia</w:t>
      </w:r>
      <w:r w:rsidR="006404DD" w:rsidRPr="00894A70">
        <w:rPr>
          <w:rFonts w:asciiTheme="minorHAnsi" w:hAnsiTheme="minorHAnsi"/>
          <w:spacing w:val="-5"/>
          <w:lang w:val="it-IT"/>
        </w:rPr>
        <w:t xml:space="preserve">; </w:t>
      </w:r>
      <w:r w:rsidRPr="00894A70">
        <w:rPr>
          <w:rFonts w:asciiTheme="minorHAnsi" w:hAnsiTheme="minorHAnsi"/>
          <w:spacing w:val="-4"/>
          <w:lang w:val="it-IT"/>
        </w:rPr>
        <w:t>S</w:t>
      </w:r>
      <w:r w:rsidRPr="00894A70">
        <w:rPr>
          <w:rFonts w:asciiTheme="minorHAnsi" w:hAnsiTheme="minorHAnsi"/>
          <w:spacing w:val="-5"/>
          <w:lang w:val="it-IT"/>
        </w:rPr>
        <w:t>c</w:t>
      </w:r>
      <w:r w:rsidRPr="00894A70">
        <w:rPr>
          <w:rFonts w:asciiTheme="minorHAnsi" w:hAnsiTheme="minorHAnsi"/>
          <w:spacing w:val="-4"/>
          <w:lang w:val="it-IT"/>
        </w:rPr>
        <w:t>i</w:t>
      </w:r>
      <w:r w:rsidRPr="00894A70">
        <w:rPr>
          <w:rFonts w:asciiTheme="minorHAnsi" w:hAnsiTheme="minorHAnsi"/>
          <w:spacing w:val="-5"/>
          <w:lang w:val="it-IT"/>
        </w:rPr>
        <w:t>e</w:t>
      </w:r>
      <w:r w:rsidRPr="00894A70">
        <w:rPr>
          <w:rFonts w:asciiTheme="minorHAnsi" w:hAnsiTheme="minorHAnsi"/>
          <w:spacing w:val="-4"/>
          <w:lang w:val="it-IT"/>
        </w:rPr>
        <w:t>nz</w:t>
      </w:r>
      <w:r w:rsidRPr="00894A70">
        <w:rPr>
          <w:rFonts w:asciiTheme="minorHAnsi" w:hAnsiTheme="minorHAnsi"/>
          <w:spacing w:val="-5"/>
          <w:lang w:val="it-IT"/>
        </w:rPr>
        <w:t>e</w:t>
      </w:r>
      <w:r w:rsidRPr="00894A70">
        <w:rPr>
          <w:rFonts w:asciiTheme="minorHAnsi" w:hAnsiTheme="minorHAnsi"/>
          <w:spacing w:val="32"/>
          <w:lang w:val="it-IT"/>
        </w:rPr>
        <w:t xml:space="preserve"> </w:t>
      </w:r>
      <w:r w:rsidRPr="00894A70">
        <w:rPr>
          <w:rFonts w:asciiTheme="minorHAnsi" w:hAnsiTheme="minorHAnsi"/>
          <w:spacing w:val="-6"/>
          <w:lang w:val="it-IT"/>
        </w:rPr>
        <w:t>Um</w:t>
      </w:r>
      <w:r w:rsidRPr="00894A70">
        <w:rPr>
          <w:rFonts w:asciiTheme="minorHAnsi" w:hAnsiTheme="minorHAnsi"/>
          <w:spacing w:val="-5"/>
          <w:lang w:val="it-IT"/>
        </w:rPr>
        <w:t>anis</w:t>
      </w:r>
      <w:r w:rsidRPr="00894A70">
        <w:rPr>
          <w:rFonts w:asciiTheme="minorHAnsi" w:hAnsiTheme="minorHAnsi"/>
          <w:spacing w:val="-6"/>
          <w:lang w:val="it-IT"/>
        </w:rPr>
        <w:t>t</w:t>
      </w:r>
      <w:r w:rsidRPr="00894A70">
        <w:rPr>
          <w:rFonts w:asciiTheme="minorHAnsi" w:hAnsiTheme="minorHAnsi"/>
          <w:spacing w:val="-5"/>
          <w:lang w:val="it-IT"/>
        </w:rPr>
        <w:t>i</w:t>
      </w:r>
      <w:r w:rsidRPr="00894A70">
        <w:rPr>
          <w:rFonts w:asciiTheme="minorHAnsi" w:hAnsiTheme="minorHAnsi"/>
          <w:spacing w:val="-6"/>
          <w:lang w:val="it-IT"/>
        </w:rPr>
        <w:t>c</w:t>
      </w:r>
      <w:r w:rsidRPr="00894A70">
        <w:rPr>
          <w:rFonts w:asciiTheme="minorHAnsi" w:hAnsiTheme="minorHAnsi"/>
          <w:spacing w:val="-5"/>
          <w:lang w:val="it-IT"/>
        </w:rPr>
        <w:t>h</w:t>
      </w:r>
      <w:r w:rsidRPr="00894A70">
        <w:rPr>
          <w:rFonts w:asciiTheme="minorHAnsi" w:hAnsiTheme="minorHAnsi"/>
          <w:spacing w:val="-6"/>
          <w:lang w:val="it-IT"/>
        </w:rPr>
        <w:t>e</w:t>
      </w:r>
      <w:r w:rsidRPr="00894A70">
        <w:rPr>
          <w:rFonts w:asciiTheme="minorHAnsi" w:hAnsiTheme="minorHAnsi"/>
          <w:spacing w:val="-5"/>
          <w:lang w:val="it-IT"/>
        </w:rPr>
        <w:t>/So</w:t>
      </w:r>
      <w:r w:rsidRPr="00894A70">
        <w:rPr>
          <w:rFonts w:asciiTheme="minorHAnsi" w:hAnsiTheme="minorHAnsi"/>
          <w:spacing w:val="-6"/>
          <w:lang w:val="it-IT"/>
        </w:rPr>
        <w:t>c</w:t>
      </w:r>
      <w:r w:rsidRPr="00894A70">
        <w:rPr>
          <w:rFonts w:asciiTheme="minorHAnsi" w:hAnsiTheme="minorHAnsi"/>
          <w:spacing w:val="-5"/>
          <w:lang w:val="it-IT"/>
        </w:rPr>
        <w:t>iali/</w:t>
      </w:r>
      <w:r w:rsidRPr="00894A70">
        <w:rPr>
          <w:rFonts w:asciiTheme="minorHAnsi" w:hAnsiTheme="minorHAnsi"/>
          <w:spacing w:val="-6"/>
          <w:lang w:val="it-IT"/>
        </w:rPr>
        <w:t>P</w:t>
      </w:r>
      <w:r w:rsidRPr="00894A70">
        <w:rPr>
          <w:rFonts w:asciiTheme="minorHAnsi" w:hAnsiTheme="minorHAnsi"/>
          <w:spacing w:val="-5"/>
          <w:lang w:val="it-IT"/>
        </w:rPr>
        <w:t>oli</w:t>
      </w:r>
      <w:r w:rsidRPr="00894A70">
        <w:rPr>
          <w:rFonts w:asciiTheme="minorHAnsi" w:hAnsiTheme="minorHAnsi"/>
          <w:spacing w:val="-6"/>
          <w:lang w:val="it-IT"/>
        </w:rPr>
        <w:t>t</w:t>
      </w:r>
      <w:r w:rsidRPr="00894A70">
        <w:rPr>
          <w:rFonts w:asciiTheme="minorHAnsi" w:hAnsiTheme="minorHAnsi"/>
          <w:spacing w:val="-5"/>
          <w:lang w:val="it-IT"/>
        </w:rPr>
        <w:t>i</w:t>
      </w:r>
      <w:r w:rsidRPr="00894A70">
        <w:rPr>
          <w:rFonts w:asciiTheme="minorHAnsi" w:hAnsiTheme="minorHAnsi"/>
          <w:spacing w:val="-6"/>
          <w:lang w:val="it-IT"/>
        </w:rPr>
        <w:t>c</w:t>
      </w:r>
      <w:r w:rsidRPr="00894A70">
        <w:rPr>
          <w:rFonts w:asciiTheme="minorHAnsi" w:hAnsiTheme="minorHAnsi"/>
          <w:spacing w:val="-5"/>
          <w:lang w:val="it-IT"/>
        </w:rPr>
        <w:t>h</w:t>
      </w:r>
      <w:r w:rsidRPr="00894A70">
        <w:rPr>
          <w:rFonts w:asciiTheme="minorHAnsi" w:hAnsiTheme="minorHAnsi"/>
          <w:spacing w:val="-6"/>
          <w:lang w:val="it-IT"/>
        </w:rPr>
        <w:t>e;</w:t>
      </w:r>
      <w:r w:rsidRPr="00894A70">
        <w:rPr>
          <w:rFonts w:asciiTheme="minorHAnsi" w:hAnsiTheme="minorHAnsi"/>
          <w:spacing w:val="31"/>
          <w:lang w:val="it-IT"/>
        </w:rPr>
        <w:t xml:space="preserve"> </w:t>
      </w:r>
      <w:r w:rsidRPr="00894A70">
        <w:rPr>
          <w:rFonts w:asciiTheme="minorHAnsi" w:hAnsiTheme="minorHAnsi"/>
          <w:spacing w:val="-5"/>
          <w:lang w:val="it-IT"/>
        </w:rPr>
        <w:t>V</w:t>
      </w:r>
      <w:r w:rsidRPr="00894A70">
        <w:rPr>
          <w:rFonts w:asciiTheme="minorHAnsi" w:hAnsiTheme="minorHAnsi"/>
          <w:spacing w:val="-6"/>
          <w:lang w:val="it-IT"/>
        </w:rPr>
        <w:t>eter</w:t>
      </w:r>
      <w:r w:rsidRPr="00894A70">
        <w:rPr>
          <w:rFonts w:asciiTheme="minorHAnsi" w:hAnsiTheme="minorHAnsi"/>
          <w:spacing w:val="-5"/>
          <w:lang w:val="it-IT"/>
        </w:rPr>
        <w:t>ina</w:t>
      </w:r>
      <w:r w:rsidRPr="00894A70">
        <w:rPr>
          <w:rFonts w:asciiTheme="minorHAnsi" w:hAnsiTheme="minorHAnsi"/>
          <w:spacing w:val="-6"/>
          <w:lang w:val="it-IT"/>
        </w:rPr>
        <w:t>r</w:t>
      </w:r>
      <w:r w:rsidRPr="00894A70">
        <w:rPr>
          <w:rFonts w:asciiTheme="minorHAnsi" w:hAnsiTheme="minorHAnsi"/>
          <w:spacing w:val="-5"/>
          <w:lang w:val="it-IT"/>
        </w:rPr>
        <w:t>ia/</w:t>
      </w:r>
      <w:r w:rsidRPr="00894A70">
        <w:rPr>
          <w:rFonts w:asciiTheme="minorHAnsi" w:hAnsiTheme="minorHAnsi"/>
          <w:spacing w:val="-6"/>
          <w:lang w:val="it-IT"/>
        </w:rPr>
        <w:t>Agr</w:t>
      </w:r>
      <w:r w:rsidRPr="00894A70">
        <w:rPr>
          <w:rFonts w:asciiTheme="minorHAnsi" w:hAnsiTheme="minorHAnsi"/>
          <w:spacing w:val="-5"/>
          <w:lang w:val="it-IT"/>
        </w:rPr>
        <w:t>a</w:t>
      </w:r>
      <w:r w:rsidRPr="00894A70">
        <w:rPr>
          <w:rFonts w:asciiTheme="minorHAnsi" w:hAnsiTheme="minorHAnsi"/>
          <w:spacing w:val="-6"/>
          <w:lang w:val="it-IT"/>
        </w:rPr>
        <w:t>r</w:t>
      </w:r>
      <w:r w:rsidRPr="00894A70">
        <w:rPr>
          <w:rFonts w:asciiTheme="minorHAnsi" w:hAnsiTheme="minorHAnsi"/>
          <w:spacing w:val="-5"/>
          <w:lang w:val="it-IT"/>
        </w:rPr>
        <w:t>ia</w:t>
      </w:r>
      <w:r w:rsidR="006404DD" w:rsidRPr="00894A70">
        <w:rPr>
          <w:rFonts w:asciiTheme="minorHAnsi" w:hAnsiTheme="minorHAnsi"/>
          <w:spacing w:val="-5"/>
          <w:lang w:val="it-IT"/>
        </w:rPr>
        <w:t>)</w:t>
      </w:r>
      <w:r w:rsidRPr="00894A70">
        <w:rPr>
          <w:rFonts w:asciiTheme="minorHAnsi" w:hAnsiTheme="minorHAnsi"/>
          <w:spacing w:val="-5"/>
          <w:lang w:val="it-IT"/>
        </w:rPr>
        <w:t xml:space="preserve"> </w:t>
      </w:r>
      <w:r w:rsidR="00954811" w:rsidRPr="00894A70">
        <w:rPr>
          <w:rFonts w:asciiTheme="minorHAnsi" w:hAnsiTheme="minorHAnsi"/>
          <w:spacing w:val="-1"/>
          <w:lang w:val="it-IT"/>
        </w:rPr>
        <w:t>nominat</w:t>
      </w:r>
      <w:r w:rsidRPr="00894A70">
        <w:rPr>
          <w:rFonts w:asciiTheme="minorHAnsi" w:hAnsiTheme="minorHAnsi"/>
          <w:spacing w:val="-1"/>
          <w:lang w:val="it-IT"/>
        </w:rPr>
        <w:t>i</w:t>
      </w:r>
      <w:r w:rsidR="00954811" w:rsidRPr="00894A70">
        <w:rPr>
          <w:rFonts w:asciiTheme="minorHAnsi" w:hAnsiTheme="minorHAnsi"/>
          <w:spacing w:val="41"/>
          <w:lang w:val="it-IT"/>
        </w:rPr>
        <w:t xml:space="preserve"> </w:t>
      </w:r>
      <w:r w:rsidR="00954811" w:rsidRPr="00894A70">
        <w:rPr>
          <w:rFonts w:asciiTheme="minorHAnsi" w:hAnsiTheme="minorHAnsi"/>
          <w:spacing w:val="-3"/>
          <w:lang w:val="it-IT"/>
        </w:rPr>
        <w:t>con decreto del</w:t>
      </w:r>
      <w:r w:rsidR="00954811" w:rsidRPr="00894A70">
        <w:rPr>
          <w:rFonts w:asciiTheme="minorHAnsi" w:hAnsiTheme="minorHAnsi"/>
          <w:spacing w:val="42"/>
          <w:lang w:val="it-IT"/>
        </w:rPr>
        <w:t xml:space="preserve"> </w:t>
      </w:r>
      <w:r w:rsidR="00954811" w:rsidRPr="00894A70">
        <w:rPr>
          <w:rFonts w:asciiTheme="minorHAnsi" w:hAnsiTheme="minorHAnsi"/>
          <w:spacing w:val="-1"/>
          <w:lang w:val="it-IT"/>
        </w:rPr>
        <w:t>Rettore</w:t>
      </w:r>
      <w:r w:rsidRPr="00894A70">
        <w:rPr>
          <w:rFonts w:asciiTheme="minorHAnsi" w:hAnsiTheme="minorHAnsi"/>
          <w:spacing w:val="-1"/>
          <w:lang w:val="it-IT"/>
        </w:rPr>
        <w:t xml:space="preserve">, nonché </w:t>
      </w:r>
      <w:r w:rsidR="00954811" w:rsidRPr="00894A70">
        <w:rPr>
          <w:rFonts w:asciiTheme="minorHAnsi" w:hAnsiTheme="minorHAnsi"/>
          <w:spacing w:val="-1"/>
          <w:lang w:val="it-IT"/>
        </w:rPr>
        <w:t xml:space="preserve">dai Dirigenti a capo delle Ripartizioni di Didattica e Docenza e di Ricerca e Terza </w:t>
      </w:r>
      <w:r w:rsidR="00190633" w:rsidRPr="00894A70">
        <w:rPr>
          <w:rFonts w:asciiTheme="minorHAnsi" w:hAnsiTheme="minorHAnsi"/>
          <w:spacing w:val="-1"/>
          <w:lang w:val="it-IT"/>
        </w:rPr>
        <w:t>M</w:t>
      </w:r>
      <w:r w:rsidR="00954811" w:rsidRPr="00894A70">
        <w:rPr>
          <w:rFonts w:asciiTheme="minorHAnsi" w:hAnsiTheme="minorHAnsi"/>
          <w:spacing w:val="-1"/>
          <w:lang w:val="it-IT"/>
        </w:rPr>
        <w:t>issione o loro delegati.</w:t>
      </w:r>
    </w:p>
    <w:p w14:paraId="56075937" w14:textId="4930F7D2" w:rsidR="001B77FE" w:rsidRDefault="00954811" w:rsidP="001C2976">
      <w:pPr>
        <w:pStyle w:val="Corpotesto"/>
        <w:tabs>
          <w:tab w:val="left" w:pos="1134"/>
        </w:tabs>
        <w:ind w:left="0" w:right="-1"/>
        <w:jc w:val="both"/>
        <w:rPr>
          <w:rFonts w:asciiTheme="minorHAnsi" w:hAnsiTheme="minorHAnsi"/>
          <w:lang w:val="it-IT"/>
        </w:rPr>
      </w:pPr>
      <w:r w:rsidRPr="00894A70">
        <w:rPr>
          <w:rFonts w:asciiTheme="minorHAnsi" w:hAnsiTheme="minorHAnsi"/>
          <w:spacing w:val="-1"/>
          <w:lang w:val="it-IT"/>
        </w:rPr>
        <w:t>Il PQA si riunisce con cadenza periodica e ogni anno redige una</w:t>
      </w:r>
      <w:r w:rsidRPr="00894A70">
        <w:rPr>
          <w:rFonts w:asciiTheme="minorHAnsi" w:hAnsiTheme="minorHAnsi"/>
          <w:spacing w:val="40"/>
          <w:lang w:val="it-IT"/>
        </w:rPr>
        <w:t xml:space="preserve"> </w:t>
      </w:r>
      <w:r w:rsidRPr="00894A70">
        <w:rPr>
          <w:rFonts w:asciiTheme="minorHAnsi" w:hAnsiTheme="minorHAnsi"/>
          <w:spacing w:val="-1"/>
          <w:lang w:val="it-IT"/>
        </w:rPr>
        <w:t>relazione</w:t>
      </w:r>
      <w:r w:rsidRPr="00894A70">
        <w:rPr>
          <w:rFonts w:asciiTheme="minorHAnsi" w:hAnsiTheme="minorHAnsi"/>
          <w:spacing w:val="43"/>
          <w:lang w:val="it-IT"/>
        </w:rPr>
        <w:t xml:space="preserve"> </w:t>
      </w:r>
      <w:r w:rsidRPr="00894A70">
        <w:rPr>
          <w:rFonts w:asciiTheme="minorHAnsi" w:hAnsiTheme="minorHAnsi"/>
          <w:spacing w:val="-1"/>
          <w:lang w:val="it-IT"/>
        </w:rPr>
        <w:t>sulle</w:t>
      </w:r>
      <w:r w:rsidRPr="00894A70">
        <w:rPr>
          <w:rFonts w:asciiTheme="minorHAnsi" w:hAnsiTheme="minorHAnsi"/>
          <w:spacing w:val="41"/>
          <w:lang w:val="it-IT"/>
        </w:rPr>
        <w:t xml:space="preserve"> </w:t>
      </w:r>
      <w:r w:rsidRPr="00894A70">
        <w:rPr>
          <w:rFonts w:asciiTheme="minorHAnsi" w:hAnsiTheme="minorHAnsi"/>
          <w:spacing w:val="-1"/>
          <w:lang w:val="it-IT"/>
        </w:rPr>
        <w:t>proprie</w:t>
      </w:r>
      <w:r w:rsidRPr="00894A70">
        <w:rPr>
          <w:rFonts w:asciiTheme="minorHAnsi" w:hAnsiTheme="minorHAnsi"/>
          <w:spacing w:val="43"/>
          <w:lang w:val="it-IT"/>
        </w:rPr>
        <w:t xml:space="preserve"> </w:t>
      </w:r>
      <w:r w:rsidRPr="00894A70">
        <w:rPr>
          <w:rFonts w:asciiTheme="minorHAnsi" w:hAnsiTheme="minorHAnsi"/>
          <w:spacing w:val="-1"/>
          <w:lang w:val="it-IT"/>
        </w:rPr>
        <w:t>attività</w:t>
      </w:r>
      <w:r w:rsidR="006404DD" w:rsidRPr="00894A70">
        <w:rPr>
          <w:rFonts w:asciiTheme="minorHAnsi" w:hAnsiTheme="minorHAnsi"/>
          <w:spacing w:val="-1"/>
          <w:lang w:val="it-IT"/>
        </w:rPr>
        <w:t>,</w:t>
      </w:r>
      <w:r w:rsidRPr="00894A70">
        <w:rPr>
          <w:rFonts w:asciiTheme="minorHAnsi" w:hAnsiTheme="minorHAnsi"/>
          <w:spacing w:val="40"/>
          <w:lang w:val="it-IT"/>
        </w:rPr>
        <w:t xml:space="preserve"> </w:t>
      </w:r>
      <w:r w:rsidRPr="00894A70">
        <w:rPr>
          <w:rFonts w:asciiTheme="minorHAnsi" w:hAnsiTheme="minorHAnsi"/>
          <w:spacing w:val="-1"/>
          <w:lang w:val="it-IT"/>
        </w:rPr>
        <w:t>inviata</w:t>
      </w:r>
      <w:r w:rsidRPr="00894A70">
        <w:rPr>
          <w:rFonts w:asciiTheme="minorHAnsi" w:hAnsiTheme="minorHAnsi"/>
          <w:spacing w:val="43"/>
          <w:lang w:val="it-IT"/>
        </w:rPr>
        <w:t xml:space="preserve"> </w:t>
      </w:r>
      <w:r w:rsidRPr="00894A70">
        <w:rPr>
          <w:rFonts w:asciiTheme="minorHAnsi" w:hAnsiTheme="minorHAnsi"/>
          <w:spacing w:val="-1"/>
          <w:lang w:val="it-IT"/>
        </w:rPr>
        <w:t>a</w:t>
      </w:r>
      <w:r w:rsidRPr="00894A70">
        <w:rPr>
          <w:rFonts w:asciiTheme="minorHAnsi" w:hAnsiTheme="minorHAnsi"/>
          <w:spacing w:val="42"/>
          <w:lang w:val="it-IT"/>
        </w:rPr>
        <w:t xml:space="preserve"> </w:t>
      </w:r>
      <w:r w:rsidRPr="00894A70">
        <w:rPr>
          <w:rFonts w:asciiTheme="minorHAnsi" w:hAnsiTheme="minorHAnsi"/>
          <w:spacing w:val="-1"/>
          <w:lang w:val="it-IT"/>
        </w:rPr>
        <w:t>Rettore,</w:t>
      </w:r>
      <w:r w:rsidRPr="00894A70">
        <w:rPr>
          <w:rFonts w:asciiTheme="minorHAnsi" w:hAnsiTheme="minorHAnsi"/>
          <w:spacing w:val="41"/>
          <w:lang w:val="it-IT"/>
        </w:rPr>
        <w:t xml:space="preserve"> </w:t>
      </w:r>
      <w:r w:rsidRPr="00894A70">
        <w:rPr>
          <w:rFonts w:asciiTheme="minorHAnsi" w:hAnsiTheme="minorHAnsi"/>
          <w:spacing w:val="-1"/>
          <w:lang w:val="it-IT"/>
        </w:rPr>
        <w:t>Prorettore,</w:t>
      </w:r>
      <w:r w:rsidRPr="00894A70">
        <w:rPr>
          <w:rFonts w:asciiTheme="minorHAnsi" w:hAnsiTheme="minorHAnsi"/>
          <w:spacing w:val="17"/>
          <w:lang w:val="it-IT"/>
        </w:rPr>
        <w:t xml:space="preserve"> </w:t>
      </w:r>
      <w:r w:rsidRPr="00894A70">
        <w:rPr>
          <w:rFonts w:asciiTheme="minorHAnsi" w:hAnsiTheme="minorHAnsi"/>
          <w:spacing w:val="-1"/>
          <w:lang w:val="it-IT"/>
        </w:rPr>
        <w:t>Coordinatori</w:t>
      </w:r>
      <w:r w:rsidRPr="00894A70">
        <w:rPr>
          <w:rFonts w:asciiTheme="minorHAnsi" w:hAnsiTheme="minorHAnsi"/>
          <w:spacing w:val="19"/>
          <w:lang w:val="it-IT"/>
        </w:rPr>
        <w:t xml:space="preserve"> </w:t>
      </w:r>
      <w:r w:rsidRPr="00894A70">
        <w:rPr>
          <w:rFonts w:asciiTheme="minorHAnsi" w:hAnsiTheme="minorHAnsi"/>
          <w:spacing w:val="-1"/>
          <w:lang w:val="it-IT"/>
        </w:rPr>
        <w:t>delle</w:t>
      </w:r>
      <w:r w:rsidRPr="00894A70">
        <w:rPr>
          <w:rFonts w:asciiTheme="minorHAnsi" w:hAnsiTheme="minorHAnsi"/>
          <w:spacing w:val="17"/>
          <w:lang w:val="it-IT"/>
        </w:rPr>
        <w:t xml:space="preserve"> </w:t>
      </w:r>
      <w:r w:rsidRPr="00894A70">
        <w:rPr>
          <w:rFonts w:asciiTheme="minorHAnsi" w:hAnsiTheme="minorHAnsi"/>
          <w:spacing w:val="-1"/>
          <w:lang w:val="it-IT"/>
        </w:rPr>
        <w:t>Commissioni</w:t>
      </w:r>
      <w:r w:rsidRPr="00894A70">
        <w:rPr>
          <w:rFonts w:asciiTheme="minorHAnsi" w:hAnsiTheme="minorHAnsi"/>
          <w:spacing w:val="17"/>
          <w:lang w:val="it-IT"/>
        </w:rPr>
        <w:t xml:space="preserve"> </w:t>
      </w:r>
      <w:r w:rsidRPr="00894A70">
        <w:rPr>
          <w:rFonts w:asciiTheme="minorHAnsi" w:hAnsiTheme="minorHAnsi"/>
          <w:spacing w:val="-1"/>
          <w:lang w:val="it-IT"/>
        </w:rPr>
        <w:t>Didattica e Ricerca</w:t>
      </w:r>
      <w:r w:rsidRPr="00894A70">
        <w:rPr>
          <w:rFonts w:asciiTheme="minorHAnsi" w:hAnsiTheme="minorHAnsi"/>
          <w:spacing w:val="19"/>
          <w:lang w:val="it-IT"/>
        </w:rPr>
        <w:t xml:space="preserve"> </w:t>
      </w:r>
      <w:r w:rsidRPr="00894A70">
        <w:rPr>
          <w:rFonts w:asciiTheme="minorHAnsi" w:hAnsiTheme="minorHAnsi"/>
          <w:spacing w:val="-1"/>
          <w:lang w:val="it-IT"/>
        </w:rPr>
        <w:t>del</w:t>
      </w:r>
      <w:r w:rsidRPr="00894A70">
        <w:rPr>
          <w:rFonts w:asciiTheme="minorHAnsi" w:hAnsiTheme="minorHAnsi"/>
          <w:spacing w:val="18"/>
          <w:lang w:val="it-IT"/>
        </w:rPr>
        <w:t xml:space="preserve"> </w:t>
      </w:r>
      <w:r w:rsidRPr="00894A70">
        <w:rPr>
          <w:rFonts w:asciiTheme="minorHAnsi" w:hAnsiTheme="minorHAnsi"/>
          <w:spacing w:val="-1"/>
          <w:lang w:val="it-IT"/>
        </w:rPr>
        <w:t>Senato</w:t>
      </w:r>
      <w:r w:rsidRPr="00894A70">
        <w:rPr>
          <w:rFonts w:asciiTheme="minorHAnsi" w:hAnsiTheme="minorHAnsi"/>
          <w:spacing w:val="19"/>
          <w:lang w:val="it-IT"/>
        </w:rPr>
        <w:t xml:space="preserve"> </w:t>
      </w:r>
      <w:r w:rsidRPr="00894A70">
        <w:rPr>
          <w:rFonts w:asciiTheme="minorHAnsi" w:hAnsiTheme="minorHAnsi"/>
          <w:spacing w:val="-1"/>
          <w:lang w:val="it-IT"/>
        </w:rPr>
        <w:t xml:space="preserve">Accademico </w:t>
      </w:r>
      <w:r w:rsidR="006404DD" w:rsidRPr="00894A70">
        <w:rPr>
          <w:rFonts w:asciiTheme="minorHAnsi" w:hAnsiTheme="minorHAnsi"/>
          <w:spacing w:val="-1"/>
          <w:lang w:val="it-IT"/>
        </w:rPr>
        <w:t>(S.A.)</w:t>
      </w:r>
      <w:r w:rsidR="00DF5B2A" w:rsidRPr="00894A70">
        <w:rPr>
          <w:rFonts w:asciiTheme="minorHAnsi" w:hAnsiTheme="minorHAnsi"/>
          <w:spacing w:val="-1"/>
          <w:lang w:val="it-IT"/>
        </w:rPr>
        <w:t xml:space="preserve">, </w:t>
      </w:r>
      <w:r w:rsidRPr="00894A70">
        <w:rPr>
          <w:rFonts w:asciiTheme="minorHAnsi" w:hAnsiTheme="minorHAnsi"/>
          <w:spacing w:val="-1"/>
          <w:lang w:val="it-IT"/>
        </w:rPr>
        <w:t>Coordinatore</w:t>
      </w:r>
      <w:r w:rsidRPr="00894A70">
        <w:rPr>
          <w:rFonts w:asciiTheme="minorHAnsi" w:hAnsiTheme="minorHAnsi"/>
          <w:spacing w:val="-2"/>
          <w:lang w:val="it-IT"/>
        </w:rPr>
        <w:t xml:space="preserve"> </w:t>
      </w:r>
      <w:r w:rsidRPr="00894A70">
        <w:rPr>
          <w:rFonts w:asciiTheme="minorHAnsi" w:hAnsiTheme="minorHAnsi"/>
          <w:spacing w:val="-1"/>
          <w:lang w:val="it-IT"/>
        </w:rPr>
        <w:t>del</w:t>
      </w:r>
      <w:r w:rsidRPr="00894A70">
        <w:rPr>
          <w:rFonts w:asciiTheme="minorHAnsi" w:hAnsiTheme="minorHAnsi"/>
          <w:spacing w:val="-3"/>
          <w:lang w:val="it-IT"/>
        </w:rPr>
        <w:t xml:space="preserve"> </w:t>
      </w:r>
      <w:r w:rsidRPr="00894A70">
        <w:rPr>
          <w:rFonts w:asciiTheme="minorHAnsi" w:hAnsiTheme="minorHAnsi"/>
          <w:spacing w:val="-1"/>
          <w:lang w:val="it-IT"/>
        </w:rPr>
        <w:t>N</w:t>
      </w:r>
      <w:r w:rsidR="00DF5B2A" w:rsidRPr="00894A70">
        <w:rPr>
          <w:rFonts w:asciiTheme="minorHAnsi" w:hAnsiTheme="minorHAnsi"/>
          <w:spacing w:val="-1"/>
          <w:lang w:val="it-IT"/>
        </w:rPr>
        <w:t>dV</w:t>
      </w:r>
      <w:r w:rsidRPr="00894A70">
        <w:rPr>
          <w:rFonts w:asciiTheme="minorHAnsi" w:hAnsiTheme="minorHAnsi"/>
          <w:spacing w:val="-1"/>
          <w:lang w:val="it-IT"/>
        </w:rPr>
        <w:t xml:space="preserve"> nonché ai Delegati del Rettore alla Didattica, alla Ricerca e alla Terza Missione. I verbali approvati delle riunioni del PQA </w:t>
      </w:r>
      <w:r w:rsidR="006404DD" w:rsidRPr="00894A70">
        <w:rPr>
          <w:rFonts w:asciiTheme="minorHAnsi" w:hAnsiTheme="minorHAnsi"/>
          <w:lang w:val="it-IT"/>
        </w:rPr>
        <w:t>sono</w:t>
      </w:r>
      <w:r w:rsidRPr="00894A70">
        <w:rPr>
          <w:rFonts w:asciiTheme="minorHAnsi" w:hAnsiTheme="minorHAnsi"/>
          <w:lang w:val="it-IT"/>
        </w:rPr>
        <w:t xml:space="preserve"> acquisiti agli atti dell’Ateneo</w:t>
      </w:r>
      <w:r w:rsidR="00794FD2">
        <w:rPr>
          <w:rFonts w:asciiTheme="minorHAnsi" w:hAnsiTheme="minorHAnsi"/>
          <w:lang w:val="it-IT"/>
        </w:rPr>
        <w:t xml:space="preserve"> attraverso l'applicazione eDocumento consente</w:t>
      </w:r>
      <w:r w:rsidR="007164AA">
        <w:rPr>
          <w:rFonts w:asciiTheme="minorHAnsi" w:hAnsiTheme="minorHAnsi"/>
          <w:lang w:val="it-IT"/>
        </w:rPr>
        <w:t>ndo, grazie al</w:t>
      </w:r>
      <w:r w:rsidR="007164AA" w:rsidRPr="009F411B">
        <w:rPr>
          <w:rFonts w:eastAsia="Times New Roman"/>
          <w:lang w:val="it-IT"/>
        </w:rPr>
        <w:t>l'interoperabilità con la sottoscrizione della firma digitale, la registrazione di protocol</w:t>
      </w:r>
      <w:r w:rsidR="00F855D4" w:rsidRPr="009F411B">
        <w:rPr>
          <w:rFonts w:eastAsia="Times New Roman"/>
          <w:lang w:val="it-IT"/>
        </w:rPr>
        <w:t>l</w:t>
      </w:r>
      <w:r w:rsidR="007164AA" w:rsidRPr="009F411B">
        <w:rPr>
          <w:rFonts w:eastAsia="Times New Roman"/>
          <w:lang w:val="it-IT"/>
        </w:rPr>
        <w:t>o e la trasmissione via pec,</w:t>
      </w:r>
      <w:r w:rsidR="00794FD2">
        <w:rPr>
          <w:rFonts w:asciiTheme="minorHAnsi" w:hAnsiTheme="minorHAnsi"/>
          <w:lang w:val="it-IT"/>
        </w:rPr>
        <w:t xml:space="preserve"> la conservazione a norma dei documenti</w:t>
      </w:r>
      <w:r w:rsidR="007164AA">
        <w:rPr>
          <w:rFonts w:asciiTheme="minorHAnsi" w:hAnsiTheme="minorHAnsi"/>
          <w:lang w:val="it-IT"/>
        </w:rPr>
        <w:t xml:space="preserve"> stessi</w:t>
      </w:r>
      <w:r w:rsidR="00557729">
        <w:rPr>
          <w:rFonts w:asciiTheme="minorHAnsi" w:hAnsiTheme="minorHAnsi"/>
          <w:lang w:val="it-IT"/>
        </w:rPr>
        <w:t xml:space="preserve">. </w:t>
      </w:r>
      <w:r w:rsidR="00740D9F">
        <w:rPr>
          <w:rFonts w:asciiTheme="minorHAnsi" w:hAnsiTheme="minorHAnsi"/>
          <w:lang w:val="it-IT"/>
        </w:rPr>
        <w:t>I verbali sono pubblicati nella sezione del portale di Ateneo dedicata al PQA.</w:t>
      </w:r>
    </w:p>
    <w:p w14:paraId="11D0C571" w14:textId="4CFFD30D" w:rsidR="008431AF" w:rsidRPr="009F411B" w:rsidRDefault="008431AF" w:rsidP="00F855D4">
      <w:pPr>
        <w:pStyle w:val="Corpotesto"/>
        <w:tabs>
          <w:tab w:val="left" w:pos="1134"/>
        </w:tabs>
        <w:ind w:left="0" w:right="-1" w:firstLine="284"/>
        <w:jc w:val="both"/>
        <w:rPr>
          <w:color w:val="333333"/>
          <w:sz w:val="16"/>
          <w:szCs w:val="16"/>
          <w:lang w:val="it-IT"/>
        </w:rPr>
      </w:pPr>
    </w:p>
    <w:p w14:paraId="637250D0" w14:textId="650C64F8" w:rsidR="008742C4" w:rsidRPr="00A72771" w:rsidRDefault="00060C79" w:rsidP="00060C79">
      <w:pPr>
        <w:spacing w:after="0" w:line="240" w:lineRule="auto"/>
        <w:ind w:right="-1"/>
        <w:jc w:val="both"/>
        <w:rPr>
          <w:rStyle w:val="Collegamentoipertestuale"/>
          <w:rFonts w:cs="Times New Roman"/>
          <w:sz w:val="24"/>
          <w:szCs w:val="24"/>
          <w:lang w:val="en-US"/>
        </w:rPr>
      </w:pPr>
      <w:r w:rsidRPr="00A04FDE">
        <w:rPr>
          <w:rFonts w:cs="Times New Roman"/>
          <w:color w:val="333333"/>
          <w:sz w:val="24"/>
          <w:szCs w:val="24"/>
          <w:lang w:val="en-US"/>
        </w:rPr>
        <w:t>Link</w:t>
      </w:r>
      <w:r w:rsidR="000E7E31" w:rsidRPr="00A04FDE">
        <w:rPr>
          <w:rFonts w:cs="Times New Roman"/>
          <w:color w:val="333333"/>
          <w:sz w:val="24"/>
          <w:szCs w:val="24"/>
          <w:lang w:val="en-US"/>
        </w:rPr>
        <w:t xml:space="preserve">: </w:t>
      </w:r>
      <w:hyperlink r:id="rId21" w:history="1">
        <w:r w:rsidR="000E7E31" w:rsidRPr="00A04FDE">
          <w:rPr>
            <w:rStyle w:val="Collegamentoipertestuale"/>
            <w:rFonts w:cs="Times New Roman"/>
            <w:sz w:val="24"/>
            <w:szCs w:val="24"/>
            <w:lang w:val="en-US"/>
          </w:rPr>
          <w:t>http://www.pqaunina.it/</w:t>
        </w:r>
      </w:hyperlink>
    </w:p>
    <w:p w14:paraId="278A6EDD" w14:textId="6888B764" w:rsidR="00A04FDE" w:rsidRPr="00A72771" w:rsidRDefault="00A04FDE" w:rsidP="00084605">
      <w:pPr>
        <w:spacing w:after="0" w:line="240" w:lineRule="auto"/>
        <w:ind w:left="142" w:right="-1"/>
        <w:jc w:val="both"/>
        <w:rPr>
          <w:rStyle w:val="Collegamentoipertestuale"/>
          <w:rFonts w:cs="Times New Roman"/>
          <w:sz w:val="24"/>
          <w:szCs w:val="24"/>
          <w:lang w:val="en-US"/>
        </w:rPr>
      </w:pPr>
    </w:p>
    <w:p w14:paraId="1ADA9D12" w14:textId="137F11B4" w:rsidR="00A04FDE" w:rsidRPr="00A04FDE" w:rsidRDefault="00A04FDE" w:rsidP="00A04FDE">
      <w:pPr>
        <w:spacing w:after="0" w:line="240" w:lineRule="auto"/>
        <w:ind w:left="142" w:right="-1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lastRenderedPageBreak/>
        <w:t xml:space="preserve">                   </w:t>
      </w:r>
      <w:r w:rsidR="001E6D7D">
        <w:rPr>
          <w:rFonts w:cs="Times New Roman"/>
          <w:noProof/>
          <w:sz w:val="24"/>
          <w:szCs w:val="24"/>
          <w:lang w:val="en-US"/>
        </w:rPr>
        <w:drawing>
          <wp:inline distT="0" distB="0" distL="0" distR="0" wp14:anchorId="0CD6D945" wp14:editId="531DC3FD">
            <wp:extent cx="6120130" cy="4590415"/>
            <wp:effectExtent l="0" t="0" r="127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FDE" w:rsidRPr="00A04FDE" w:rsidSect="00CC648D">
      <w:headerReference w:type="default" r:id="rId2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3AC5" w14:textId="77777777" w:rsidR="00500A2D" w:rsidRDefault="00500A2D" w:rsidP="004E1F5C">
      <w:pPr>
        <w:spacing w:after="0" w:line="240" w:lineRule="auto"/>
      </w:pPr>
      <w:r>
        <w:separator/>
      </w:r>
    </w:p>
  </w:endnote>
  <w:endnote w:type="continuationSeparator" w:id="0">
    <w:p w14:paraId="78A1206C" w14:textId="77777777" w:rsidR="00500A2D" w:rsidRDefault="00500A2D" w:rsidP="004E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Times New Roman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5D0D" w14:textId="77777777" w:rsidR="00500A2D" w:rsidRDefault="00500A2D" w:rsidP="004E1F5C">
      <w:pPr>
        <w:spacing w:after="0" w:line="240" w:lineRule="auto"/>
      </w:pPr>
      <w:r>
        <w:separator/>
      </w:r>
    </w:p>
  </w:footnote>
  <w:footnote w:type="continuationSeparator" w:id="0">
    <w:p w14:paraId="26D5F7DF" w14:textId="77777777" w:rsidR="00500A2D" w:rsidRDefault="00500A2D" w:rsidP="004E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3B9C" w14:textId="77777777" w:rsidR="001C2976" w:rsidRDefault="001C2976" w:rsidP="00A96F4D">
    <w:pPr>
      <w:pStyle w:val="Intestazione"/>
    </w:pPr>
    <w:r>
      <w:rPr>
        <w:noProof/>
        <w:lang w:eastAsia="it-IT"/>
      </w:rPr>
      <w:drawing>
        <wp:inline distT="0" distB="0" distL="0" distR="0" wp14:anchorId="2229D545" wp14:editId="39E78CD0">
          <wp:extent cx="720000" cy="720000"/>
          <wp:effectExtent l="0" t="0" r="444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0311CBC0" wp14:editId="5CC24377">
          <wp:extent cx="712316" cy="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F5FE51" w14:textId="77777777" w:rsidR="001C2976" w:rsidRDefault="001C29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7F8"/>
    <w:multiLevelType w:val="multilevel"/>
    <w:tmpl w:val="72E898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72559"/>
    <w:multiLevelType w:val="hybridMultilevel"/>
    <w:tmpl w:val="03E49B3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50567DB"/>
    <w:multiLevelType w:val="hybridMultilevel"/>
    <w:tmpl w:val="11BCD3B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3B3FD3"/>
    <w:multiLevelType w:val="hybridMultilevel"/>
    <w:tmpl w:val="89E8120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94E419C"/>
    <w:multiLevelType w:val="multilevel"/>
    <w:tmpl w:val="C4D6BFB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A50D75"/>
    <w:multiLevelType w:val="hybridMultilevel"/>
    <w:tmpl w:val="D60AECD2"/>
    <w:lvl w:ilvl="0" w:tplc="FC643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8AC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0C9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5E2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68C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45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02A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423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468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26A0D87"/>
    <w:multiLevelType w:val="hybridMultilevel"/>
    <w:tmpl w:val="33C67C90"/>
    <w:lvl w:ilvl="0" w:tplc="FCA4D374">
      <w:start w:val="1"/>
      <w:numFmt w:val="decimal"/>
      <w:lvlText w:val="%1."/>
      <w:lvlJc w:val="left"/>
      <w:pPr>
        <w:ind w:left="1136" w:hanging="284"/>
      </w:pPr>
      <w:rPr>
        <w:rFonts w:ascii="Calibri" w:eastAsia="Calibri" w:hAnsi="Calibri" w:hint="default"/>
        <w:w w:val="99"/>
        <w:sz w:val="24"/>
        <w:szCs w:val="24"/>
      </w:rPr>
    </w:lvl>
    <w:lvl w:ilvl="1" w:tplc="B16CF52C">
      <w:start w:val="1"/>
      <w:numFmt w:val="lowerLetter"/>
      <w:lvlText w:val="%2)"/>
      <w:lvlJc w:val="left"/>
      <w:pPr>
        <w:ind w:left="1452" w:hanging="208"/>
      </w:pPr>
      <w:rPr>
        <w:rFonts w:ascii="Calibri" w:eastAsia="Calibri" w:hAnsi="Calibri" w:hint="default"/>
        <w:spacing w:val="-1"/>
        <w:sz w:val="24"/>
        <w:szCs w:val="24"/>
      </w:rPr>
    </w:lvl>
    <w:lvl w:ilvl="2" w:tplc="2A348038">
      <w:start w:val="1"/>
      <w:numFmt w:val="bullet"/>
      <w:lvlText w:val="•"/>
      <w:lvlJc w:val="left"/>
      <w:pPr>
        <w:ind w:left="1654" w:hanging="208"/>
      </w:pPr>
      <w:rPr>
        <w:rFonts w:hint="default"/>
      </w:rPr>
    </w:lvl>
    <w:lvl w:ilvl="3" w:tplc="76B0A6DC">
      <w:start w:val="1"/>
      <w:numFmt w:val="bullet"/>
      <w:lvlText w:val="•"/>
      <w:lvlJc w:val="left"/>
      <w:pPr>
        <w:ind w:left="1857" w:hanging="208"/>
      </w:pPr>
      <w:rPr>
        <w:rFonts w:hint="default"/>
      </w:rPr>
    </w:lvl>
    <w:lvl w:ilvl="4" w:tplc="CA1A0454">
      <w:start w:val="1"/>
      <w:numFmt w:val="bullet"/>
      <w:lvlText w:val="•"/>
      <w:lvlJc w:val="left"/>
      <w:pPr>
        <w:ind w:left="2060" w:hanging="208"/>
      </w:pPr>
      <w:rPr>
        <w:rFonts w:hint="default"/>
      </w:rPr>
    </w:lvl>
    <w:lvl w:ilvl="5" w:tplc="48F42C6E">
      <w:start w:val="1"/>
      <w:numFmt w:val="bullet"/>
      <w:lvlText w:val="•"/>
      <w:lvlJc w:val="left"/>
      <w:pPr>
        <w:ind w:left="2262" w:hanging="208"/>
      </w:pPr>
      <w:rPr>
        <w:rFonts w:hint="default"/>
      </w:rPr>
    </w:lvl>
    <w:lvl w:ilvl="6" w:tplc="D1960C6A">
      <w:start w:val="1"/>
      <w:numFmt w:val="bullet"/>
      <w:lvlText w:val="•"/>
      <w:lvlJc w:val="left"/>
      <w:pPr>
        <w:ind w:left="2465" w:hanging="208"/>
      </w:pPr>
      <w:rPr>
        <w:rFonts w:hint="default"/>
      </w:rPr>
    </w:lvl>
    <w:lvl w:ilvl="7" w:tplc="89421AE6">
      <w:start w:val="1"/>
      <w:numFmt w:val="bullet"/>
      <w:lvlText w:val="•"/>
      <w:lvlJc w:val="left"/>
      <w:pPr>
        <w:ind w:left="2668" w:hanging="208"/>
      </w:pPr>
      <w:rPr>
        <w:rFonts w:hint="default"/>
      </w:rPr>
    </w:lvl>
    <w:lvl w:ilvl="8" w:tplc="431018E8">
      <w:start w:val="1"/>
      <w:numFmt w:val="bullet"/>
      <w:lvlText w:val="•"/>
      <w:lvlJc w:val="left"/>
      <w:pPr>
        <w:ind w:left="2871" w:hanging="208"/>
      </w:pPr>
      <w:rPr>
        <w:rFonts w:hint="default"/>
      </w:rPr>
    </w:lvl>
  </w:abstractNum>
  <w:abstractNum w:abstractNumId="7" w15:restartNumberingAfterBreak="0">
    <w:nsid w:val="521110E2"/>
    <w:multiLevelType w:val="hybridMultilevel"/>
    <w:tmpl w:val="C4D6BFB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30B0928"/>
    <w:multiLevelType w:val="hybridMultilevel"/>
    <w:tmpl w:val="F3C0A0B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EEB1756"/>
    <w:multiLevelType w:val="hybridMultilevel"/>
    <w:tmpl w:val="82FCA6F0"/>
    <w:lvl w:ilvl="0" w:tplc="DEA851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9016F"/>
    <w:multiLevelType w:val="multilevel"/>
    <w:tmpl w:val="CF021DA0"/>
    <w:lvl w:ilvl="0">
      <w:start w:val="1"/>
      <w:numFmt w:val="lowerLetter"/>
      <w:lvlText w:val="%1)"/>
      <w:lvlJc w:val="left"/>
      <w:pPr>
        <w:ind w:left="380" w:hanging="238"/>
      </w:pPr>
      <w:rPr>
        <w:rFonts w:ascii="Calibri" w:eastAsia="Calibri" w:hAnsi="Calibri" w:hint="default"/>
        <w:spacing w:val="-1"/>
        <w:sz w:val="24"/>
        <w:szCs w:val="24"/>
      </w:rPr>
    </w:lvl>
    <w:lvl w:ilvl="1">
      <w:start w:val="1"/>
      <w:numFmt w:val="decimal"/>
      <w:lvlText w:val="%1.%2)"/>
      <w:lvlJc w:val="left"/>
      <w:pPr>
        <w:ind w:left="1826" w:hanging="374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945" w:hanging="3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64" w:hanging="3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84" w:hanging="3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03" w:hanging="3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22" w:hanging="3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42" w:hanging="3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61" w:hanging="374"/>
      </w:pPr>
      <w:rPr>
        <w:rFonts w:hint="default"/>
      </w:rPr>
    </w:lvl>
  </w:abstractNum>
  <w:abstractNum w:abstractNumId="11" w15:restartNumberingAfterBreak="0">
    <w:nsid w:val="65647195"/>
    <w:multiLevelType w:val="hybridMultilevel"/>
    <w:tmpl w:val="72E89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2724E"/>
    <w:multiLevelType w:val="hybridMultilevel"/>
    <w:tmpl w:val="4CA49AFC"/>
    <w:lvl w:ilvl="0" w:tplc="11A8AD50">
      <w:numFmt w:val="bullet"/>
      <w:lvlText w:val="-"/>
      <w:lvlJc w:val="left"/>
      <w:pPr>
        <w:ind w:left="724" w:hanging="44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2"/>
  </w:num>
  <w:num w:numId="8">
    <w:abstractNumId w:val="4"/>
  </w:num>
  <w:num w:numId="9">
    <w:abstractNumId w:val="1"/>
  </w:num>
  <w:num w:numId="10">
    <w:abstractNumId w:val="8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E31"/>
    <w:rsid w:val="000304A9"/>
    <w:rsid w:val="00060C79"/>
    <w:rsid w:val="00084605"/>
    <w:rsid w:val="000909DE"/>
    <w:rsid w:val="000A05D4"/>
    <w:rsid w:val="000D277E"/>
    <w:rsid w:val="000E7E31"/>
    <w:rsid w:val="000F1281"/>
    <w:rsid w:val="000F693B"/>
    <w:rsid w:val="001049BC"/>
    <w:rsid w:val="0011097F"/>
    <w:rsid w:val="00130985"/>
    <w:rsid w:val="00137BB7"/>
    <w:rsid w:val="001838A2"/>
    <w:rsid w:val="0018676D"/>
    <w:rsid w:val="0018683F"/>
    <w:rsid w:val="001903BC"/>
    <w:rsid w:val="00190633"/>
    <w:rsid w:val="00190AEE"/>
    <w:rsid w:val="001B77FE"/>
    <w:rsid w:val="001C2976"/>
    <w:rsid w:val="001E6D7D"/>
    <w:rsid w:val="0026099E"/>
    <w:rsid w:val="002A1252"/>
    <w:rsid w:val="002E4869"/>
    <w:rsid w:val="00327FD6"/>
    <w:rsid w:val="00335C51"/>
    <w:rsid w:val="0033712B"/>
    <w:rsid w:val="003429A6"/>
    <w:rsid w:val="00342D01"/>
    <w:rsid w:val="00397BDA"/>
    <w:rsid w:val="003A27CE"/>
    <w:rsid w:val="003B3B4C"/>
    <w:rsid w:val="003D2703"/>
    <w:rsid w:val="003D2895"/>
    <w:rsid w:val="003D4B2A"/>
    <w:rsid w:val="003E4F0C"/>
    <w:rsid w:val="003F75B0"/>
    <w:rsid w:val="00413137"/>
    <w:rsid w:val="00426C02"/>
    <w:rsid w:val="004B2AD5"/>
    <w:rsid w:val="004E1F5C"/>
    <w:rsid w:val="00500A2D"/>
    <w:rsid w:val="00512493"/>
    <w:rsid w:val="00525328"/>
    <w:rsid w:val="00537C3A"/>
    <w:rsid w:val="00557729"/>
    <w:rsid w:val="005A16ED"/>
    <w:rsid w:val="005B3790"/>
    <w:rsid w:val="005B4D59"/>
    <w:rsid w:val="00610B8E"/>
    <w:rsid w:val="006404DD"/>
    <w:rsid w:val="006456CC"/>
    <w:rsid w:val="00650DD4"/>
    <w:rsid w:val="006A20CD"/>
    <w:rsid w:val="006A307E"/>
    <w:rsid w:val="006B54F3"/>
    <w:rsid w:val="006C75A4"/>
    <w:rsid w:val="006D770E"/>
    <w:rsid w:val="007158A4"/>
    <w:rsid w:val="007164AA"/>
    <w:rsid w:val="00716B52"/>
    <w:rsid w:val="00735704"/>
    <w:rsid w:val="00737AF3"/>
    <w:rsid w:val="00740D9F"/>
    <w:rsid w:val="007655A1"/>
    <w:rsid w:val="007766B3"/>
    <w:rsid w:val="007948B4"/>
    <w:rsid w:val="00794FD2"/>
    <w:rsid w:val="007C11B0"/>
    <w:rsid w:val="007F1BD3"/>
    <w:rsid w:val="0082757C"/>
    <w:rsid w:val="00830602"/>
    <w:rsid w:val="008431AF"/>
    <w:rsid w:val="00862033"/>
    <w:rsid w:val="00862EB7"/>
    <w:rsid w:val="008742C4"/>
    <w:rsid w:val="00894A70"/>
    <w:rsid w:val="008C1901"/>
    <w:rsid w:val="008C3A97"/>
    <w:rsid w:val="008F07B6"/>
    <w:rsid w:val="00921199"/>
    <w:rsid w:val="00933ACA"/>
    <w:rsid w:val="00954811"/>
    <w:rsid w:val="009549DA"/>
    <w:rsid w:val="009769CC"/>
    <w:rsid w:val="009815A5"/>
    <w:rsid w:val="009D1335"/>
    <w:rsid w:val="009F411B"/>
    <w:rsid w:val="00A04FDE"/>
    <w:rsid w:val="00A1369D"/>
    <w:rsid w:val="00A2405D"/>
    <w:rsid w:val="00A3060C"/>
    <w:rsid w:val="00A344CE"/>
    <w:rsid w:val="00A72771"/>
    <w:rsid w:val="00A92472"/>
    <w:rsid w:val="00A9642E"/>
    <w:rsid w:val="00A96F4D"/>
    <w:rsid w:val="00AF2E21"/>
    <w:rsid w:val="00B342F1"/>
    <w:rsid w:val="00B559AD"/>
    <w:rsid w:val="00B813AE"/>
    <w:rsid w:val="00B8307C"/>
    <w:rsid w:val="00BE3BD6"/>
    <w:rsid w:val="00C0717D"/>
    <w:rsid w:val="00C35815"/>
    <w:rsid w:val="00C61F01"/>
    <w:rsid w:val="00C76B47"/>
    <w:rsid w:val="00CC648D"/>
    <w:rsid w:val="00CD0EC5"/>
    <w:rsid w:val="00CE7354"/>
    <w:rsid w:val="00CF28F7"/>
    <w:rsid w:val="00D35A9A"/>
    <w:rsid w:val="00D61387"/>
    <w:rsid w:val="00D6229C"/>
    <w:rsid w:val="00D86EF6"/>
    <w:rsid w:val="00D879FE"/>
    <w:rsid w:val="00DA4865"/>
    <w:rsid w:val="00DF5B2A"/>
    <w:rsid w:val="00E1356C"/>
    <w:rsid w:val="00E17D6A"/>
    <w:rsid w:val="00E32895"/>
    <w:rsid w:val="00E476FB"/>
    <w:rsid w:val="00E5211C"/>
    <w:rsid w:val="00E544B1"/>
    <w:rsid w:val="00E67F0D"/>
    <w:rsid w:val="00E73CAC"/>
    <w:rsid w:val="00EA3ACB"/>
    <w:rsid w:val="00F855D4"/>
    <w:rsid w:val="00F96162"/>
    <w:rsid w:val="00FA7DE8"/>
    <w:rsid w:val="00FB55F2"/>
    <w:rsid w:val="00FD2F0D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ABA965"/>
  <w15:docId w15:val="{6ABEF0D5-962A-EA40-B6B6-32DE86B8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344CE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before="120" w:after="240" w:line="240" w:lineRule="auto"/>
      <w:outlineLvl w:val="0"/>
    </w:pPr>
    <w:rPr>
      <w:rFonts w:eastAsiaTheme="minorEastAsia"/>
      <w:b/>
      <w:caps/>
      <w:color w:val="FFFFFF" w:themeColor="background1"/>
      <w:spacing w:val="15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D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D0EC5"/>
    <w:rPr>
      <w:i/>
      <w:iCs/>
    </w:rPr>
  </w:style>
  <w:style w:type="paragraph" w:styleId="Paragrafoelenco">
    <w:name w:val="List Paragraph"/>
    <w:basedOn w:val="Normale"/>
    <w:uiPriority w:val="34"/>
    <w:qFormat/>
    <w:rsid w:val="00CD0EC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32895"/>
    <w:pPr>
      <w:widowControl w:val="0"/>
      <w:spacing w:after="0" w:line="240" w:lineRule="auto"/>
      <w:ind w:left="1136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2895"/>
    <w:rPr>
      <w:rFonts w:ascii="Calibri" w:eastAsia="Calibri" w:hAnsi="Calibri" w:cs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60C79"/>
    <w:rPr>
      <w:color w:val="9454C3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F5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E1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1F5C"/>
  </w:style>
  <w:style w:type="paragraph" w:styleId="Pidipagina">
    <w:name w:val="footer"/>
    <w:basedOn w:val="Normale"/>
    <w:link w:val="PidipaginaCarattere"/>
    <w:uiPriority w:val="99"/>
    <w:unhideWhenUsed/>
    <w:rsid w:val="004E1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1F5C"/>
  </w:style>
  <w:style w:type="character" w:customStyle="1" w:styleId="Titolo1Carattere">
    <w:name w:val="Titolo 1 Carattere"/>
    <w:basedOn w:val="Carpredefinitoparagrafo"/>
    <w:link w:val="Titolo1"/>
    <w:uiPriority w:val="9"/>
    <w:rsid w:val="00A344CE"/>
    <w:rPr>
      <w:rFonts w:eastAsiaTheme="minorEastAsia"/>
      <w:b/>
      <w:caps/>
      <w:color w:val="FFFFFF" w:themeColor="background1"/>
      <w:spacing w:val="15"/>
      <w:sz w:val="28"/>
      <w:shd w:val="clear" w:color="auto" w:fill="4A66AC" w:themeFill="accent1"/>
    </w:rPr>
  </w:style>
  <w:style w:type="character" w:styleId="Rimandocommento">
    <w:name w:val="annotation reference"/>
    <w:basedOn w:val="Carpredefinitoparagrafo"/>
    <w:uiPriority w:val="99"/>
    <w:semiHidden/>
    <w:unhideWhenUsed/>
    <w:rsid w:val="00E73CA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3CAC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3CAC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3CAC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3CAC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77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7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customXml" Target="../customXml/item3.xml"/><Relationship Id="rId21" Type="http://schemas.openxmlformats.org/officeDocument/2006/relationships/hyperlink" Target="http://www.pqaunina.it/" TargetMode="Externa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0C4567-CD44-4F22-9231-3077F763D4DB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15774FA2-1505-4E39-9317-B76C9AE530A1}">
      <dgm:prSet phldrT="[Testo]" custT="1"/>
      <dgm:spPr>
        <a:solidFill>
          <a:schemeClr val="bg2">
            <a:lumMod val="90000"/>
          </a:schemeClr>
        </a:solidFill>
      </dgm:spPr>
      <dgm:t>
        <a:bodyPr/>
        <a:lstStyle/>
        <a:p>
          <a:r>
            <a:rPr lang="it-IT" sz="700" b="1">
              <a:solidFill>
                <a:schemeClr val="tx1"/>
              </a:solidFill>
            </a:rPr>
            <a:t>1</a:t>
          </a:r>
        </a:p>
        <a:p>
          <a:r>
            <a:rPr lang="it-IT" sz="700" b="1">
              <a:solidFill>
                <a:schemeClr val="tx1"/>
              </a:solidFill>
            </a:rPr>
            <a:t>Emanazione di Linee guida per l'Assicurazione interna della Qualità della Didattica, della Ricerca e della Terza Missione</a:t>
          </a:r>
        </a:p>
        <a:p>
          <a:endParaRPr lang="it-IT" sz="700" b="1"/>
        </a:p>
        <a:p>
          <a:endParaRPr lang="it-IT" sz="700" b="1"/>
        </a:p>
      </dgm:t>
    </dgm:pt>
    <dgm:pt modelId="{F7723FEC-C561-49DA-8FDD-F7CA30AC3D8A}" type="parTrans" cxnId="{A130266C-91BB-461D-B94D-BD071422C2BC}">
      <dgm:prSet/>
      <dgm:spPr/>
      <dgm:t>
        <a:bodyPr/>
        <a:lstStyle/>
        <a:p>
          <a:endParaRPr lang="it-IT"/>
        </a:p>
      </dgm:t>
    </dgm:pt>
    <dgm:pt modelId="{F4018A34-0935-4B28-83B6-C4EF4B6938E1}" type="sibTrans" cxnId="{A130266C-91BB-461D-B94D-BD071422C2BC}">
      <dgm:prSet/>
      <dgm:spPr/>
      <dgm:t>
        <a:bodyPr/>
        <a:lstStyle/>
        <a:p>
          <a:endParaRPr lang="it-IT"/>
        </a:p>
      </dgm:t>
    </dgm:pt>
    <dgm:pt modelId="{FB937247-5715-4B4A-88CE-3E3BAED11ACC}">
      <dgm:prSet phldrT="[Testo]"/>
      <dgm:spPr>
        <a:solidFill>
          <a:schemeClr val="bg2">
            <a:lumMod val="90000"/>
          </a:schemeClr>
        </a:solidFill>
      </dgm:spPr>
      <dgm:t>
        <a:bodyPr/>
        <a:lstStyle/>
        <a:p>
          <a:r>
            <a:rPr lang="it-IT" b="1">
              <a:solidFill>
                <a:schemeClr val="tx1"/>
              </a:solidFill>
            </a:rPr>
            <a:t>3</a:t>
          </a:r>
        </a:p>
        <a:p>
          <a:r>
            <a:rPr lang="it-IT" b="1">
              <a:solidFill>
                <a:schemeClr val="tx1"/>
              </a:solidFill>
            </a:rPr>
            <a:t>Attività di comunicazione e formazione rivolte agli </a:t>
          </a:r>
          <a:r>
            <a:rPr lang="it-IT" b="1" i="1">
              <a:solidFill>
                <a:schemeClr val="tx1"/>
              </a:solidFill>
            </a:rPr>
            <a:t>stakeholders</a:t>
          </a:r>
          <a:r>
            <a:rPr lang="it-IT" b="1">
              <a:solidFill>
                <a:schemeClr val="tx1"/>
              </a:solidFill>
            </a:rPr>
            <a:t> interni in relazione al modello e alle procedure AQ</a:t>
          </a:r>
        </a:p>
        <a:p>
          <a:endParaRPr lang="it-IT" b="1"/>
        </a:p>
        <a:p>
          <a:endParaRPr lang="it-IT" b="1"/>
        </a:p>
        <a:p>
          <a:endParaRPr lang="it-IT" b="1"/>
        </a:p>
      </dgm:t>
    </dgm:pt>
    <dgm:pt modelId="{E160359B-017E-4D55-8D53-717A0F3CBD0F}" type="parTrans" cxnId="{23B21CF5-3EF3-43D6-B630-1B1643D36C6F}">
      <dgm:prSet/>
      <dgm:spPr/>
      <dgm:t>
        <a:bodyPr/>
        <a:lstStyle/>
        <a:p>
          <a:endParaRPr lang="it-IT"/>
        </a:p>
      </dgm:t>
    </dgm:pt>
    <dgm:pt modelId="{E0BBF3DB-9B67-40F2-81C2-8B2EED8BB66B}" type="sibTrans" cxnId="{23B21CF5-3EF3-43D6-B630-1B1643D36C6F}">
      <dgm:prSet/>
      <dgm:spPr/>
      <dgm:t>
        <a:bodyPr/>
        <a:lstStyle/>
        <a:p>
          <a:endParaRPr lang="it-IT"/>
        </a:p>
      </dgm:t>
    </dgm:pt>
    <dgm:pt modelId="{192AD287-1265-47BA-9F90-BECADB2E60AD}">
      <dgm:prSet phldrT="[Testo]"/>
      <dgm:spPr>
        <a:solidFill>
          <a:schemeClr val="bg2"/>
        </a:solidFill>
      </dgm:spPr>
      <dgm:t>
        <a:bodyPr/>
        <a:lstStyle/>
        <a:p>
          <a:r>
            <a:rPr lang="it-IT" b="1">
              <a:solidFill>
                <a:schemeClr val="tx1"/>
              </a:solidFill>
            </a:rPr>
            <a:t>4</a:t>
          </a:r>
        </a:p>
        <a:p>
          <a:r>
            <a:rPr lang="it-IT" b="1">
              <a:solidFill>
                <a:schemeClr val="tx1"/>
              </a:solidFill>
            </a:rPr>
            <a:t>Azioni di supervisione e monitoraggio finalizzate allo svolgimento adeguato e uniforme delle procedure di AQ di Ateneo</a:t>
          </a:r>
        </a:p>
        <a:p>
          <a:endParaRPr lang="it-IT" b="1"/>
        </a:p>
        <a:p>
          <a:endParaRPr lang="it-IT" b="1"/>
        </a:p>
      </dgm:t>
    </dgm:pt>
    <dgm:pt modelId="{BCE86623-5A2E-4232-A29E-A70884C60A35}" type="parTrans" cxnId="{2689B439-82FB-42E9-ACDE-899D5C0ADCB8}">
      <dgm:prSet/>
      <dgm:spPr/>
      <dgm:t>
        <a:bodyPr/>
        <a:lstStyle/>
        <a:p>
          <a:endParaRPr lang="it-IT"/>
        </a:p>
      </dgm:t>
    </dgm:pt>
    <dgm:pt modelId="{A67F9B5A-F3A5-4F85-9861-1EE42DDABC87}" type="sibTrans" cxnId="{2689B439-82FB-42E9-ACDE-899D5C0ADCB8}">
      <dgm:prSet/>
      <dgm:spPr/>
      <dgm:t>
        <a:bodyPr/>
        <a:lstStyle/>
        <a:p>
          <a:endParaRPr lang="it-IT"/>
        </a:p>
      </dgm:t>
    </dgm:pt>
    <dgm:pt modelId="{981635B0-E133-43D2-9976-688194DBDDC9}">
      <dgm:prSet/>
      <dgm:spPr>
        <a:solidFill>
          <a:schemeClr val="bg2"/>
        </a:solidFill>
      </dgm:spPr>
      <dgm:t>
        <a:bodyPr/>
        <a:lstStyle/>
        <a:p>
          <a:r>
            <a:rPr lang="it-IT" b="1">
              <a:solidFill>
                <a:schemeClr val="tx1"/>
              </a:solidFill>
            </a:rPr>
            <a:t>2</a:t>
          </a:r>
        </a:p>
        <a:p>
          <a:r>
            <a:rPr lang="it-IT" b="1">
              <a:solidFill>
                <a:schemeClr val="tx1"/>
              </a:solidFill>
            </a:rPr>
            <a:t>Progettazione e implementazione di strumenti metodologici per la traduzione del Modello AQ in procedure operative di Ateneo</a:t>
          </a:r>
        </a:p>
        <a:p>
          <a:endParaRPr lang="it-IT" b="1"/>
        </a:p>
        <a:p>
          <a:endParaRPr lang="it-IT" b="1"/>
        </a:p>
      </dgm:t>
    </dgm:pt>
    <dgm:pt modelId="{6D0D49D0-E2C9-40F3-B307-F3C505BDC8DF}" type="parTrans" cxnId="{E89E1AD6-8F94-4A56-82E4-8B18BF1E7BDB}">
      <dgm:prSet/>
      <dgm:spPr/>
      <dgm:t>
        <a:bodyPr/>
        <a:lstStyle/>
        <a:p>
          <a:endParaRPr lang="it-IT"/>
        </a:p>
      </dgm:t>
    </dgm:pt>
    <dgm:pt modelId="{442240E1-05DB-4F52-B76A-3C7792F194EF}" type="sibTrans" cxnId="{E89E1AD6-8F94-4A56-82E4-8B18BF1E7BDB}">
      <dgm:prSet/>
      <dgm:spPr/>
      <dgm:t>
        <a:bodyPr/>
        <a:lstStyle/>
        <a:p>
          <a:endParaRPr lang="it-IT"/>
        </a:p>
      </dgm:t>
    </dgm:pt>
    <dgm:pt modelId="{FC6B6478-FC65-44D6-B8DE-6B56CC17D655}">
      <dgm:prSet/>
      <dgm:spPr>
        <a:solidFill>
          <a:schemeClr val="bg2">
            <a:lumMod val="90000"/>
          </a:schemeClr>
        </a:solidFill>
      </dgm:spPr>
      <dgm:t>
        <a:bodyPr/>
        <a:lstStyle/>
        <a:p>
          <a:r>
            <a:rPr lang="it-IT" b="1">
              <a:solidFill>
                <a:schemeClr val="tx1"/>
              </a:solidFill>
            </a:rPr>
            <a:t>5</a:t>
          </a:r>
        </a:p>
        <a:p>
          <a:r>
            <a:rPr lang="it-IT" b="1">
              <a:solidFill>
                <a:schemeClr val="tx1"/>
              </a:solidFill>
            </a:rPr>
            <a:t>Rilevazione, per il </a:t>
          </a:r>
          <a:r>
            <a:rPr lang="it-IT" b="1" i="1">
              <a:solidFill>
                <a:schemeClr val="tx1"/>
              </a:solidFill>
            </a:rPr>
            <a:t>feedback</a:t>
          </a:r>
          <a:r>
            <a:rPr lang="it-IT" b="1">
              <a:solidFill>
                <a:schemeClr val="tx1"/>
              </a:solidFill>
            </a:rPr>
            <a:t> periodico, delle Politiche per la Qualità definite dagli Organi di Governo (OdGov) dell'Ateneo</a:t>
          </a:r>
        </a:p>
        <a:p>
          <a:endParaRPr lang="it-IT" b="1"/>
        </a:p>
        <a:p>
          <a:endParaRPr lang="it-IT" b="1"/>
        </a:p>
      </dgm:t>
    </dgm:pt>
    <dgm:pt modelId="{8CB511AE-C95B-4ACC-A45F-F3CE103223AB}" type="parTrans" cxnId="{D476E481-D3F0-453F-80B6-A0D9CA28E385}">
      <dgm:prSet/>
      <dgm:spPr/>
      <dgm:t>
        <a:bodyPr/>
        <a:lstStyle/>
        <a:p>
          <a:endParaRPr lang="it-IT"/>
        </a:p>
      </dgm:t>
    </dgm:pt>
    <dgm:pt modelId="{58CD871C-67DC-43B0-B8B5-8278EE0344D7}" type="sibTrans" cxnId="{D476E481-D3F0-453F-80B6-A0D9CA28E385}">
      <dgm:prSet/>
      <dgm:spPr/>
      <dgm:t>
        <a:bodyPr/>
        <a:lstStyle/>
        <a:p>
          <a:endParaRPr lang="it-IT"/>
        </a:p>
      </dgm:t>
    </dgm:pt>
    <dgm:pt modelId="{EB819A3E-6CB2-42A7-A9B3-628120E20BBA}">
      <dgm:prSet/>
      <dgm:spPr>
        <a:solidFill>
          <a:schemeClr val="bg2"/>
        </a:solidFill>
      </dgm:spPr>
      <dgm:t>
        <a:bodyPr/>
        <a:lstStyle/>
        <a:p>
          <a:r>
            <a:rPr lang="it-IT" b="1">
              <a:solidFill>
                <a:schemeClr val="tx1"/>
              </a:solidFill>
            </a:rPr>
            <a:t>6</a:t>
          </a:r>
        </a:p>
        <a:p>
          <a:r>
            <a:rPr lang="it-IT" b="1">
              <a:solidFill>
                <a:schemeClr val="tx1"/>
              </a:solidFill>
            </a:rPr>
            <a:t>Cura del flusso informativo da e verso il Nucleo di Valutazione (NdV) nonchè da e verso le Commissioni Paritetiche Docenti-Studenti dei Dipartimenti (CPDS)</a:t>
          </a:r>
        </a:p>
        <a:p>
          <a:endParaRPr lang="it-IT" b="1"/>
        </a:p>
      </dgm:t>
    </dgm:pt>
    <dgm:pt modelId="{23E851C9-C642-4FE0-AAA3-5C0E70086B4F}" type="parTrans" cxnId="{B846CFFD-C1FB-4C21-A784-CE949DA74596}">
      <dgm:prSet/>
      <dgm:spPr/>
      <dgm:t>
        <a:bodyPr/>
        <a:lstStyle/>
        <a:p>
          <a:endParaRPr lang="it-IT"/>
        </a:p>
      </dgm:t>
    </dgm:pt>
    <dgm:pt modelId="{7F103C4B-A2DF-4945-9609-D2DCF9FE4211}" type="sibTrans" cxnId="{B846CFFD-C1FB-4C21-A784-CE949DA74596}">
      <dgm:prSet/>
      <dgm:spPr/>
      <dgm:t>
        <a:bodyPr/>
        <a:lstStyle/>
        <a:p>
          <a:endParaRPr lang="it-IT"/>
        </a:p>
      </dgm:t>
    </dgm:pt>
    <dgm:pt modelId="{6198237F-1AF0-4D93-A58C-C5FC40113A58}">
      <dgm:prSet phldrT="[Testo]" custT="1"/>
      <dgm:spPr>
        <a:solidFill>
          <a:srgbClr val="1E365F"/>
        </a:solidFill>
      </dgm:spPr>
      <dgm:t>
        <a:bodyPr/>
        <a:lstStyle/>
        <a:p>
          <a:r>
            <a:rPr lang="it-IT" sz="1600" b="1"/>
            <a:t>Processo di AQ in Ateneo a cura del PQA</a:t>
          </a:r>
        </a:p>
      </dgm:t>
    </dgm:pt>
    <dgm:pt modelId="{3EDBDA01-BEC3-41BE-B2D0-A2E32D9BC970}" type="sibTrans" cxnId="{3EA2FBF0-413E-4D45-AE77-C9C4D061C305}">
      <dgm:prSet/>
      <dgm:spPr/>
      <dgm:t>
        <a:bodyPr/>
        <a:lstStyle/>
        <a:p>
          <a:endParaRPr lang="it-IT"/>
        </a:p>
      </dgm:t>
    </dgm:pt>
    <dgm:pt modelId="{F76A3D18-84AB-48D2-B179-FAA8972F80A8}" type="parTrans" cxnId="{3EA2FBF0-413E-4D45-AE77-C9C4D061C305}">
      <dgm:prSet/>
      <dgm:spPr/>
      <dgm:t>
        <a:bodyPr/>
        <a:lstStyle/>
        <a:p>
          <a:endParaRPr lang="it-IT"/>
        </a:p>
      </dgm:t>
    </dgm:pt>
    <dgm:pt modelId="{2FA90CF9-577F-43DA-AC00-2C677608C920}" type="pres">
      <dgm:prSet presAssocID="{050C4567-CD44-4F22-9231-3077F763D4DB}" presName="composite" presStyleCnt="0">
        <dgm:presLayoutVars>
          <dgm:chMax val="1"/>
          <dgm:dir/>
          <dgm:resizeHandles val="exact"/>
        </dgm:presLayoutVars>
      </dgm:prSet>
      <dgm:spPr/>
    </dgm:pt>
    <dgm:pt modelId="{4A4A9FC6-B0B2-4FC6-A831-180DC34070A5}" type="pres">
      <dgm:prSet presAssocID="{6198237F-1AF0-4D93-A58C-C5FC40113A58}" presName="roof" presStyleLbl="dkBgShp" presStyleIdx="0" presStyleCnt="2" custLinFactNeighborY="-7092"/>
      <dgm:spPr/>
    </dgm:pt>
    <dgm:pt modelId="{D1EEDCF1-65CF-40AF-8B77-E7DCA6045129}" type="pres">
      <dgm:prSet presAssocID="{6198237F-1AF0-4D93-A58C-C5FC40113A58}" presName="pillars" presStyleCnt="0"/>
      <dgm:spPr/>
    </dgm:pt>
    <dgm:pt modelId="{BB566103-1D07-498B-9AF5-6FEA01435B1F}" type="pres">
      <dgm:prSet presAssocID="{6198237F-1AF0-4D93-A58C-C5FC40113A58}" presName="pillar1" presStyleLbl="node1" presStyleIdx="0" presStyleCnt="6" custScaleX="2000000">
        <dgm:presLayoutVars>
          <dgm:bulletEnabled val="1"/>
        </dgm:presLayoutVars>
      </dgm:prSet>
      <dgm:spPr/>
    </dgm:pt>
    <dgm:pt modelId="{C389FFC9-B2DD-44DE-A45C-E4CE4F66B521}" type="pres">
      <dgm:prSet presAssocID="{981635B0-E133-43D2-9976-688194DBDDC9}" presName="pillarX" presStyleLbl="node1" presStyleIdx="1" presStyleCnt="6" custScaleX="2000000">
        <dgm:presLayoutVars>
          <dgm:bulletEnabled val="1"/>
        </dgm:presLayoutVars>
      </dgm:prSet>
      <dgm:spPr/>
    </dgm:pt>
    <dgm:pt modelId="{8471030B-FDD8-44A9-8DD8-6F9EAC68CC8B}" type="pres">
      <dgm:prSet presAssocID="{FB937247-5715-4B4A-88CE-3E3BAED11ACC}" presName="pillarX" presStyleLbl="node1" presStyleIdx="2" presStyleCnt="6" custScaleX="2000000" custLinFactNeighborX="-1478" custLinFactNeighborY="-372">
        <dgm:presLayoutVars>
          <dgm:bulletEnabled val="1"/>
        </dgm:presLayoutVars>
      </dgm:prSet>
      <dgm:spPr/>
    </dgm:pt>
    <dgm:pt modelId="{8E7A416E-BB7F-425A-8E64-A0CC22CAC4EC}" type="pres">
      <dgm:prSet presAssocID="{192AD287-1265-47BA-9F90-BECADB2E60AD}" presName="pillarX" presStyleLbl="node1" presStyleIdx="3" presStyleCnt="6" custScaleX="2000000">
        <dgm:presLayoutVars>
          <dgm:bulletEnabled val="1"/>
        </dgm:presLayoutVars>
      </dgm:prSet>
      <dgm:spPr/>
    </dgm:pt>
    <dgm:pt modelId="{9053FF00-8A04-4178-8DB1-62324C3C1CE2}" type="pres">
      <dgm:prSet presAssocID="{FC6B6478-FC65-44D6-B8DE-6B56CC17D655}" presName="pillarX" presStyleLbl="node1" presStyleIdx="4" presStyleCnt="6" custScaleX="2000000">
        <dgm:presLayoutVars>
          <dgm:bulletEnabled val="1"/>
        </dgm:presLayoutVars>
      </dgm:prSet>
      <dgm:spPr/>
    </dgm:pt>
    <dgm:pt modelId="{2A2F49A9-470C-47FE-86DB-C6E9DB201259}" type="pres">
      <dgm:prSet presAssocID="{EB819A3E-6CB2-42A7-A9B3-628120E20BBA}" presName="pillarX" presStyleLbl="node1" presStyleIdx="5" presStyleCnt="6" custScaleX="2000000">
        <dgm:presLayoutVars>
          <dgm:bulletEnabled val="1"/>
        </dgm:presLayoutVars>
      </dgm:prSet>
      <dgm:spPr/>
    </dgm:pt>
    <dgm:pt modelId="{4B57A861-2B59-45C0-8941-C710A34126E3}" type="pres">
      <dgm:prSet presAssocID="{6198237F-1AF0-4D93-A58C-C5FC40113A58}" presName="base" presStyleLbl="dkBgShp" presStyleIdx="1" presStyleCnt="2"/>
      <dgm:spPr>
        <a:solidFill>
          <a:srgbClr val="1E365F"/>
        </a:solidFill>
      </dgm:spPr>
    </dgm:pt>
  </dgm:ptLst>
  <dgm:cxnLst>
    <dgm:cxn modelId="{45BA3E14-0224-499F-9ACB-FE468693450F}" type="presOf" srcId="{050C4567-CD44-4F22-9231-3077F763D4DB}" destId="{2FA90CF9-577F-43DA-AC00-2C677608C920}" srcOrd="0" destOrd="0" presId="urn:microsoft.com/office/officeart/2005/8/layout/hList3"/>
    <dgm:cxn modelId="{DC79A427-474A-48B9-BD06-C711FF5B298C}" type="presOf" srcId="{15774FA2-1505-4E39-9317-B76C9AE530A1}" destId="{BB566103-1D07-498B-9AF5-6FEA01435B1F}" srcOrd="0" destOrd="0" presId="urn:microsoft.com/office/officeart/2005/8/layout/hList3"/>
    <dgm:cxn modelId="{956DA831-77FD-4267-A4E7-76074A098CAA}" type="presOf" srcId="{EB819A3E-6CB2-42A7-A9B3-628120E20BBA}" destId="{2A2F49A9-470C-47FE-86DB-C6E9DB201259}" srcOrd="0" destOrd="0" presId="urn:microsoft.com/office/officeart/2005/8/layout/hList3"/>
    <dgm:cxn modelId="{2689B439-82FB-42E9-ACDE-899D5C0ADCB8}" srcId="{6198237F-1AF0-4D93-A58C-C5FC40113A58}" destId="{192AD287-1265-47BA-9F90-BECADB2E60AD}" srcOrd="3" destOrd="0" parTransId="{BCE86623-5A2E-4232-A29E-A70884C60A35}" sibTransId="{A67F9B5A-F3A5-4F85-9861-1EE42DDABC87}"/>
    <dgm:cxn modelId="{2B1F9C65-F2B3-461A-AB10-ABCAE4EB2B63}" type="presOf" srcId="{981635B0-E133-43D2-9976-688194DBDDC9}" destId="{C389FFC9-B2DD-44DE-A45C-E4CE4F66B521}" srcOrd="0" destOrd="0" presId="urn:microsoft.com/office/officeart/2005/8/layout/hList3"/>
    <dgm:cxn modelId="{A130266C-91BB-461D-B94D-BD071422C2BC}" srcId="{6198237F-1AF0-4D93-A58C-C5FC40113A58}" destId="{15774FA2-1505-4E39-9317-B76C9AE530A1}" srcOrd="0" destOrd="0" parTransId="{F7723FEC-C561-49DA-8FDD-F7CA30AC3D8A}" sibTransId="{F4018A34-0935-4B28-83B6-C4EF4B6938E1}"/>
    <dgm:cxn modelId="{D476E481-D3F0-453F-80B6-A0D9CA28E385}" srcId="{6198237F-1AF0-4D93-A58C-C5FC40113A58}" destId="{FC6B6478-FC65-44D6-B8DE-6B56CC17D655}" srcOrd="4" destOrd="0" parTransId="{8CB511AE-C95B-4ACC-A45F-F3CE103223AB}" sibTransId="{58CD871C-67DC-43B0-B8B5-8278EE0344D7}"/>
    <dgm:cxn modelId="{C27E1298-E6C3-4284-B593-E56331563D41}" type="presOf" srcId="{FC6B6478-FC65-44D6-B8DE-6B56CC17D655}" destId="{9053FF00-8A04-4178-8DB1-62324C3C1CE2}" srcOrd="0" destOrd="0" presId="urn:microsoft.com/office/officeart/2005/8/layout/hList3"/>
    <dgm:cxn modelId="{F5CA23A7-5263-47EA-B04B-ECF6B27ADA8D}" type="presOf" srcId="{FB937247-5715-4B4A-88CE-3E3BAED11ACC}" destId="{8471030B-FDD8-44A9-8DD8-6F9EAC68CC8B}" srcOrd="0" destOrd="0" presId="urn:microsoft.com/office/officeart/2005/8/layout/hList3"/>
    <dgm:cxn modelId="{7AC464B8-F6EB-432C-87D8-B02E126074A8}" type="presOf" srcId="{6198237F-1AF0-4D93-A58C-C5FC40113A58}" destId="{4A4A9FC6-B0B2-4FC6-A831-180DC34070A5}" srcOrd="0" destOrd="0" presId="urn:microsoft.com/office/officeart/2005/8/layout/hList3"/>
    <dgm:cxn modelId="{E89E1AD6-8F94-4A56-82E4-8B18BF1E7BDB}" srcId="{6198237F-1AF0-4D93-A58C-C5FC40113A58}" destId="{981635B0-E133-43D2-9976-688194DBDDC9}" srcOrd="1" destOrd="0" parTransId="{6D0D49D0-E2C9-40F3-B307-F3C505BDC8DF}" sibTransId="{442240E1-05DB-4F52-B76A-3C7792F194EF}"/>
    <dgm:cxn modelId="{3EA2FBF0-413E-4D45-AE77-C9C4D061C305}" srcId="{050C4567-CD44-4F22-9231-3077F763D4DB}" destId="{6198237F-1AF0-4D93-A58C-C5FC40113A58}" srcOrd="0" destOrd="0" parTransId="{F76A3D18-84AB-48D2-B179-FAA8972F80A8}" sibTransId="{3EDBDA01-BEC3-41BE-B2D0-A2E32D9BC970}"/>
    <dgm:cxn modelId="{23B21CF5-3EF3-43D6-B630-1B1643D36C6F}" srcId="{6198237F-1AF0-4D93-A58C-C5FC40113A58}" destId="{FB937247-5715-4B4A-88CE-3E3BAED11ACC}" srcOrd="2" destOrd="0" parTransId="{E160359B-017E-4D55-8D53-717A0F3CBD0F}" sibTransId="{E0BBF3DB-9B67-40F2-81C2-8B2EED8BB66B}"/>
    <dgm:cxn modelId="{B3E2F3FA-D75D-42A4-AE49-AEF22EC75BEF}" type="presOf" srcId="{192AD287-1265-47BA-9F90-BECADB2E60AD}" destId="{8E7A416E-BB7F-425A-8E64-A0CC22CAC4EC}" srcOrd="0" destOrd="0" presId="urn:microsoft.com/office/officeart/2005/8/layout/hList3"/>
    <dgm:cxn modelId="{B846CFFD-C1FB-4C21-A784-CE949DA74596}" srcId="{6198237F-1AF0-4D93-A58C-C5FC40113A58}" destId="{EB819A3E-6CB2-42A7-A9B3-628120E20BBA}" srcOrd="5" destOrd="0" parTransId="{23E851C9-C642-4FE0-AAA3-5C0E70086B4F}" sibTransId="{7F103C4B-A2DF-4945-9609-D2DCF9FE4211}"/>
    <dgm:cxn modelId="{5D80B173-D916-444D-8C1E-9ADBEB7E4BC6}" type="presParOf" srcId="{2FA90CF9-577F-43DA-AC00-2C677608C920}" destId="{4A4A9FC6-B0B2-4FC6-A831-180DC34070A5}" srcOrd="0" destOrd="0" presId="urn:microsoft.com/office/officeart/2005/8/layout/hList3"/>
    <dgm:cxn modelId="{B9D23CF9-C39A-47CC-A926-6621C71EF2BF}" type="presParOf" srcId="{2FA90CF9-577F-43DA-AC00-2C677608C920}" destId="{D1EEDCF1-65CF-40AF-8B77-E7DCA6045129}" srcOrd="1" destOrd="0" presId="urn:microsoft.com/office/officeart/2005/8/layout/hList3"/>
    <dgm:cxn modelId="{FD2689B1-5E64-45F4-9ACC-20811806E518}" type="presParOf" srcId="{D1EEDCF1-65CF-40AF-8B77-E7DCA6045129}" destId="{BB566103-1D07-498B-9AF5-6FEA01435B1F}" srcOrd="0" destOrd="0" presId="urn:microsoft.com/office/officeart/2005/8/layout/hList3"/>
    <dgm:cxn modelId="{117169AD-54F5-4A9F-A1BB-8BC5CC6D218B}" type="presParOf" srcId="{D1EEDCF1-65CF-40AF-8B77-E7DCA6045129}" destId="{C389FFC9-B2DD-44DE-A45C-E4CE4F66B521}" srcOrd="1" destOrd="0" presId="urn:microsoft.com/office/officeart/2005/8/layout/hList3"/>
    <dgm:cxn modelId="{DECA2F86-E0E9-4DDE-969C-B2331C74336E}" type="presParOf" srcId="{D1EEDCF1-65CF-40AF-8B77-E7DCA6045129}" destId="{8471030B-FDD8-44A9-8DD8-6F9EAC68CC8B}" srcOrd="2" destOrd="0" presId="urn:microsoft.com/office/officeart/2005/8/layout/hList3"/>
    <dgm:cxn modelId="{8E101BE6-C1A0-4DE1-8BD9-C3259ADFE648}" type="presParOf" srcId="{D1EEDCF1-65CF-40AF-8B77-E7DCA6045129}" destId="{8E7A416E-BB7F-425A-8E64-A0CC22CAC4EC}" srcOrd="3" destOrd="0" presId="urn:microsoft.com/office/officeart/2005/8/layout/hList3"/>
    <dgm:cxn modelId="{ED96515E-C2F3-407A-AE5E-40CF516B5992}" type="presParOf" srcId="{D1EEDCF1-65CF-40AF-8B77-E7DCA6045129}" destId="{9053FF00-8A04-4178-8DB1-62324C3C1CE2}" srcOrd="4" destOrd="0" presId="urn:microsoft.com/office/officeart/2005/8/layout/hList3"/>
    <dgm:cxn modelId="{4E4ABD08-2077-4125-9BA6-140BA50E2324}" type="presParOf" srcId="{D1EEDCF1-65CF-40AF-8B77-E7DCA6045129}" destId="{2A2F49A9-470C-47FE-86DB-C6E9DB201259}" srcOrd="5" destOrd="0" presId="urn:microsoft.com/office/officeart/2005/8/layout/hList3"/>
    <dgm:cxn modelId="{ECAAD72C-774B-4EFF-87C6-2779325F2437}" type="presParOf" srcId="{2FA90CF9-577F-43DA-AC00-2C677608C920}" destId="{4B57A861-2B59-45C0-8941-C710A34126E3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50C4567-CD44-4F22-9231-3077F763D4DB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15774FA2-1505-4E39-9317-B76C9AE530A1}">
      <dgm:prSet phldrT="[Testo]" custT="1"/>
      <dgm:spPr>
        <a:solidFill>
          <a:schemeClr val="bg2"/>
        </a:solidFill>
      </dgm:spPr>
      <dgm:t>
        <a:bodyPr/>
        <a:lstStyle/>
        <a:p>
          <a:r>
            <a:rPr lang="it-IT" sz="700" b="1">
              <a:solidFill>
                <a:schemeClr val="tx1"/>
              </a:solidFill>
            </a:rPr>
            <a:t>A</a:t>
          </a:r>
        </a:p>
        <a:p>
          <a:r>
            <a:rPr lang="it-IT" sz="700" b="1">
              <a:solidFill>
                <a:schemeClr val="tx1"/>
              </a:solidFill>
            </a:rPr>
            <a:t>Promozione della cultura di AQ di Ateneo</a:t>
          </a:r>
        </a:p>
        <a:p>
          <a:endParaRPr lang="it-IT" sz="700"/>
        </a:p>
        <a:p>
          <a:endParaRPr lang="it-IT" sz="700"/>
        </a:p>
        <a:p>
          <a:endParaRPr lang="it-IT" sz="700" b="1"/>
        </a:p>
        <a:p>
          <a:endParaRPr lang="it-IT" sz="700" b="1"/>
        </a:p>
        <a:p>
          <a:endParaRPr lang="it-IT" sz="700" b="1"/>
        </a:p>
      </dgm:t>
    </dgm:pt>
    <dgm:pt modelId="{F7723FEC-C561-49DA-8FDD-F7CA30AC3D8A}" type="parTrans" cxnId="{A130266C-91BB-461D-B94D-BD071422C2BC}">
      <dgm:prSet/>
      <dgm:spPr/>
      <dgm:t>
        <a:bodyPr/>
        <a:lstStyle/>
        <a:p>
          <a:endParaRPr lang="it-IT"/>
        </a:p>
      </dgm:t>
    </dgm:pt>
    <dgm:pt modelId="{F4018A34-0935-4B28-83B6-C4EF4B6938E1}" type="sibTrans" cxnId="{A130266C-91BB-461D-B94D-BD071422C2BC}">
      <dgm:prSet/>
      <dgm:spPr/>
      <dgm:t>
        <a:bodyPr/>
        <a:lstStyle/>
        <a:p>
          <a:endParaRPr lang="it-IT"/>
        </a:p>
      </dgm:t>
    </dgm:pt>
    <dgm:pt modelId="{FB937247-5715-4B4A-88CE-3E3BAED11ACC}">
      <dgm:prSet phldrT="[Testo]"/>
      <dgm:spPr>
        <a:solidFill>
          <a:schemeClr val="bg2"/>
        </a:solidFill>
      </dgm:spPr>
      <dgm:t>
        <a:bodyPr/>
        <a:lstStyle/>
        <a:p>
          <a:r>
            <a:rPr lang="it-IT" b="1">
              <a:solidFill>
                <a:schemeClr val="tx1"/>
              </a:solidFill>
            </a:rPr>
            <a:t>C</a:t>
          </a:r>
        </a:p>
        <a:p>
          <a:r>
            <a:rPr lang="it-IT" b="1">
              <a:solidFill>
                <a:schemeClr val="tx1"/>
              </a:solidFill>
            </a:rPr>
            <a:t>Definizione e supervisione delle procedure di AQ </a:t>
          </a:r>
          <a:r>
            <a:rPr lang="it-IT" b="1" i="1">
              <a:solidFill>
                <a:schemeClr val="tx1"/>
              </a:solidFill>
            </a:rPr>
            <a:t>per la Didattica</a:t>
          </a:r>
          <a:r>
            <a:rPr lang="it-IT" b="1">
              <a:solidFill>
                <a:schemeClr val="tx1"/>
              </a:solidFill>
            </a:rPr>
            <a:t>.</a:t>
          </a:r>
        </a:p>
        <a:p>
          <a:r>
            <a:rPr lang="it-IT" b="1">
              <a:solidFill>
                <a:schemeClr val="tx1"/>
              </a:solidFill>
            </a:rPr>
            <a:t>In particolare, con riferimento alle procedure di progettazione, di gestione, di monitoraggio e di autovalutazione dei Corsi di Studio ecc.</a:t>
          </a:r>
        </a:p>
        <a:p>
          <a:endParaRPr lang="it-IT" b="1"/>
        </a:p>
        <a:p>
          <a:endParaRPr lang="it-IT" b="1"/>
        </a:p>
      </dgm:t>
    </dgm:pt>
    <dgm:pt modelId="{E160359B-017E-4D55-8D53-717A0F3CBD0F}" type="parTrans" cxnId="{23B21CF5-3EF3-43D6-B630-1B1643D36C6F}">
      <dgm:prSet/>
      <dgm:spPr/>
      <dgm:t>
        <a:bodyPr/>
        <a:lstStyle/>
        <a:p>
          <a:endParaRPr lang="it-IT"/>
        </a:p>
      </dgm:t>
    </dgm:pt>
    <dgm:pt modelId="{E0BBF3DB-9B67-40F2-81C2-8B2EED8BB66B}" type="sibTrans" cxnId="{23B21CF5-3EF3-43D6-B630-1B1643D36C6F}">
      <dgm:prSet/>
      <dgm:spPr/>
      <dgm:t>
        <a:bodyPr/>
        <a:lstStyle/>
        <a:p>
          <a:endParaRPr lang="it-IT"/>
        </a:p>
      </dgm:t>
    </dgm:pt>
    <dgm:pt modelId="{192AD287-1265-47BA-9F90-BECADB2E60AD}">
      <dgm:prSet phldrT="[Testo]"/>
      <dgm:spPr>
        <a:solidFill>
          <a:schemeClr val="bg2">
            <a:lumMod val="90000"/>
          </a:schemeClr>
        </a:solidFill>
      </dgm:spPr>
      <dgm:t>
        <a:bodyPr/>
        <a:lstStyle/>
        <a:p>
          <a:r>
            <a:rPr lang="it-IT" b="1">
              <a:solidFill>
                <a:schemeClr val="tx1"/>
              </a:solidFill>
            </a:rPr>
            <a:t>D</a:t>
          </a:r>
        </a:p>
        <a:p>
          <a:r>
            <a:rPr lang="it-IT" b="1">
              <a:solidFill>
                <a:schemeClr val="tx1"/>
              </a:solidFill>
            </a:rPr>
            <a:t>Definizione e supervisione delle procedure di AQ  </a:t>
          </a:r>
          <a:r>
            <a:rPr lang="it-IT" b="1" i="1">
              <a:solidFill>
                <a:schemeClr val="tx1"/>
              </a:solidFill>
            </a:rPr>
            <a:t>per la Ricerca</a:t>
          </a:r>
          <a:r>
            <a:rPr lang="it-IT" b="1" i="0">
              <a:solidFill>
                <a:schemeClr val="tx1"/>
              </a:solidFill>
            </a:rPr>
            <a:t>.</a:t>
          </a:r>
        </a:p>
        <a:p>
          <a:endParaRPr lang="it-IT" b="1">
            <a:solidFill>
              <a:schemeClr val="tx1"/>
            </a:solidFill>
          </a:endParaRPr>
        </a:p>
        <a:p>
          <a:r>
            <a:rPr lang="it-IT" b="1">
              <a:solidFill>
                <a:schemeClr val="tx1"/>
              </a:solidFill>
            </a:rPr>
            <a:t>In particolare, con riferimento alle procedure di autovalutazione e di monitoraggio della ricerca da parte dei Dipartimenti dell'Ateneo e di periodico aggiornamento delle informazioni contenute nella    SUA-RD</a:t>
          </a:r>
        </a:p>
      </dgm:t>
    </dgm:pt>
    <dgm:pt modelId="{BCE86623-5A2E-4232-A29E-A70884C60A35}" type="parTrans" cxnId="{2689B439-82FB-42E9-ACDE-899D5C0ADCB8}">
      <dgm:prSet/>
      <dgm:spPr/>
      <dgm:t>
        <a:bodyPr/>
        <a:lstStyle/>
        <a:p>
          <a:endParaRPr lang="it-IT"/>
        </a:p>
      </dgm:t>
    </dgm:pt>
    <dgm:pt modelId="{A67F9B5A-F3A5-4F85-9861-1EE42DDABC87}" type="sibTrans" cxnId="{2689B439-82FB-42E9-ACDE-899D5C0ADCB8}">
      <dgm:prSet/>
      <dgm:spPr/>
      <dgm:t>
        <a:bodyPr/>
        <a:lstStyle/>
        <a:p>
          <a:endParaRPr lang="it-IT"/>
        </a:p>
      </dgm:t>
    </dgm:pt>
    <dgm:pt modelId="{981635B0-E133-43D2-9976-688194DBDDC9}">
      <dgm:prSet/>
      <dgm:spPr>
        <a:solidFill>
          <a:schemeClr val="bg2">
            <a:lumMod val="90000"/>
          </a:schemeClr>
        </a:solidFill>
      </dgm:spPr>
      <dgm:t>
        <a:bodyPr/>
        <a:lstStyle/>
        <a:p>
          <a:r>
            <a:rPr lang="it-IT" b="1">
              <a:solidFill>
                <a:schemeClr val="tx1"/>
              </a:solidFill>
            </a:rPr>
            <a:t>B</a:t>
          </a:r>
        </a:p>
        <a:p>
          <a:r>
            <a:rPr lang="it-IT" b="1">
              <a:solidFill>
                <a:schemeClr val="tx1"/>
              </a:solidFill>
            </a:rPr>
            <a:t>Progettazione e consulenza          agli OdGov dell'Ateneo                  sulle tematiche inerenti all'AQ</a:t>
          </a:r>
        </a:p>
        <a:p>
          <a:endParaRPr lang="it-IT" b="1"/>
        </a:p>
        <a:p>
          <a:endParaRPr lang="it-IT" b="1"/>
        </a:p>
        <a:p>
          <a:endParaRPr lang="it-IT" b="1"/>
        </a:p>
        <a:p>
          <a:endParaRPr lang="it-IT" b="1"/>
        </a:p>
        <a:p>
          <a:endParaRPr lang="it-IT" b="1"/>
        </a:p>
      </dgm:t>
    </dgm:pt>
    <dgm:pt modelId="{6D0D49D0-E2C9-40F3-B307-F3C505BDC8DF}" type="parTrans" cxnId="{E89E1AD6-8F94-4A56-82E4-8B18BF1E7BDB}">
      <dgm:prSet/>
      <dgm:spPr/>
      <dgm:t>
        <a:bodyPr/>
        <a:lstStyle/>
        <a:p>
          <a:endParaRPr lang="it-IT"/>
        </a:p>
      </dgm:t>
    </dgm:pt>
    <dgm:pt modelId="{442240E1-05DB-4F52-B76A-3C7792F194EF}" type="sibTrans" cxnId="{E89E1AD6-8F94-4A56-82E4-8B18BF1E7BDB}">
      <dgm:prSet/>
      <dgm:spPr/>
      <dgm:t>
        <a:bodyPr/>
        <a:lstStyle/>
        <a:p>
          <a:endParaRPr lang="it-IT"/>
        </a:p>
      </dgm:t>
    </dgm:pt>
    <dgm:pt modelId="{6198237F-1AF0-4D93-A58C-C5FC40113A58}">
      <dgm:prSet phldrT="[Testo]" custT="1"/>
      <dgm:spPr>
        <a:solidFill>
          <a:srgbClr val="1E365F"/>
        </a:solidFill>
        <a:ln>
          <a:noFill/>
        </a:ln>
      </dgm:spPr>
      <dgm:t>
        <a:bodyPr/>
        <a:lstStyle/>
        <a:p>
          <a:r>
            <a:rPr lang="it-IT" sz="1600" b="1">
              <a:ln>
                <a:solidFill>
                  <a:schemeClr val="lt1">
                    <a:hueOff val="0"/>
                    <a:satOff val="0"/>
                    <a:lumOff val="0"/>
                  </a:schemeClr>
                </a:solidFill>
              </a:ln>
            </a:rPr>
            <a:t>Funzioni del PQA</a:t>
          </a:r>
        </a:p>
      </dgm:t>
    </dgm:pt>
    <dgm:pt modelId="{3EDBDA01-BEC3-41BE-B2D0-A2E32D9BC970}" type="sibTrans" cxnId="{3EA2FBF0-413E-4D45-AE77-C9C4D061C305}">
      <dgm:prSet/>
      <dgm:spPr/>
      <dgm:t>
        <a:bodyPr/>
        <a:lstStyle/>
        <a:p>
          <a:endParaRPr lang="it-IT"/>
        </a:p>
      </dgm:t>
    </dgm:pt>
    <dgm:pt modelId="{F76A3D18-84AB-48D2-B179-FAA8972F80A8}" type="parTrans" cxnId="{3EA2FBF0-413E-4D45-AE77-C9C4D061C305}">
      <dgm:prSet/>
      <dgm:spPr/>
      <dgm:t>
        <a:bodyPr/>
        <a:lstStyle/>
        <a:p>
          <a:endParaRPr lang="it-IT"/>
        </a:p>
      </dgm:t>
    </dgm:pt>
    <dgm:pt modelId="{EB819A3E-6CB2-42A7-A9B3-628120E20BBA}">
      <dgm:prSet/>
      <dgm:spPr>
        <a:solidFill>
          <a:schemeClr val="bg2"/>
        </a:solidFill>
      </dgm:spPr>
      <dgm:t>
        <a:bodyPr/>
        <a:lstStyle/>
        <a:p>
          <a:r>
            <a:rPr lang="it-IT" b="1">
              <a:solidFill>
                <a:schemeClr val="tx1"/>
              </a:solidFill>
            </a:rPr>
            <a:t>E</a:t>
          </a:r>
        </a:p>
        <a:p>
          <a:r>
            <a:rPr lang="it-IT" b="1">
              <a:solidFill>
                <a:schemeClr val="tx1"/>
              </a:solidFill>
            </a:rPr>
            <a:t>Definizione e supervisione delle procedure di AQ  </a:t>
          </a:r>
          <a:r>
            <a:rPr lang="it-IT" b="1" i="1">
              <a:solidFill>
                <a:schemeClr val="tx1"/>
              </a:solidFill>
            </a:rPr>
            <a:t>per la Terza Missione</a:t>
          </a:r>
          <a:r>
            <a:rPr lang="it-IT" b="1" i="0">
              <a:solidFill>
                <a:schemeClr val="tx1"/>
              </a:solidFill>
            </a:rPr>
            <a:t>.</a:t>
          </a:r>
          <a:r>
            <a:rPr lang="it-IT" b="1" i="1">
              <a:solidFill>
                <a:schemeClr val="tx1"/>
              </a:solidFill>
            </a:rPr>
            <a:t> </a:t>
          </a:r>
        </a:p>
        <a:p>
          <a:r>
            <a:rPr lang="it-IT" b="1">
              <a:solidFill>
                <a:schemeClr val="tx1"/>
              </a:solidFill>
            </a:rPr>
            <a:t>In particolare, con riferimento alle procedure di coordinamento, censimento, valorizzazione e autovalutazione delle attività di Terza Missione dei Dipartimenti dell’Ateneo</a:t>
          </a:r>
        </a:p>
        <a:p>
          <a:endParaRPr lang="it-IT" b="1"/>
        </a:p>
      </dgm:t>
    </dgm:pt>
    <dgm:pt modelId="{7F103C4B-A2DF-4945-9609-D2DCF9FE4211}" type="sibTrans" cxnId="{B846CFFD-C1FB-4C21-A784-CE949DA74596}">
      <dgm:prSet/>
      <dgm:spPr/>
      <dgm:t>
        <a:bodyPr/>
        <a:lstStyle/>
        <a:p>
          <a:endParaRPr lang="it-IT"/>
        </a:p>
      </dgm:t>
    </dgm:pt>
    <dgm:pt modelId="{23E851C9-C642-4FE0-AAA3-5C0E70086B4F}" type="parTrans" cxnId="{B846CFFD-C1FB-4C21-A784-CE949DA74596}">
      <dgm:prSet/>
      <dgm:spPr/>
      <dgm:t>
        <a:bodyPr/>
        <a:lstStyle/>
        <a:p>
          <a:endParaRPr lang="it-IT"/>
        </a:p>
      </dgm:t>
    </dgm:pt>
    <dgm:pt modelId="{2FA90CF9-577F-43DA-AC00-2C677608C920}" type="pres">
      <dgm:prSet presAssocID="{050C4567-CD44-4F22-9231-3077F763D4DB}" presName="composite" presStyleCnt="0">
        <dgm:presLayoutVars>
          <dgm:chMax val="1"/>
          <dgm:dir/>
          <dgm:resizeHandles val="exact"/>
        </dgm:presLayoutVars>
      </dgm:prSet>
      <dgm:spPr/>
    </dgm:pt>
    <dgm:pt modelId="{4A4A9FC6-B0B2-4FC6-A831-180DC34070A5}" type="pres">
      <dgm:prSet presAssocID="{6198237F-1AF0-4D93-A58C-C5FC40113A58}" presName="roof" presStyleLbl="dkBgShp" presStyleIdx="0" presStyleCnt="2" custLinFactNeighborX="-136" custLinFactNeighborY="-1062"/>
      <dgm:spPr/>
    </dgm:pt>
    <dgm:pt modelId="{D1EEDCF1-65CF-40AF-8B77-E7DCA6045129}" type="pres">
      <dgm:prSet presAssocID="{6198237F-1AF0-4D93-A58C-C5FC40113A58}" presName="pillars" presStyleCnt="0"/>
      <dgm:spPr/>
    </dgm:pt>
    <dgm:pt modelId="{BB566103-1D07-498B-9AF5-6FEA01435B1F}" type="pres">
      <dgm:prSet presAssocID="{6198237F-1AF0-4D93-A58C-C5FC40113A58}" presName="pillar1" presStyleLbl="node1" presStyleIdx="0" presStyleCnt="5">
        <dgm:presLayoutVars>
          <dgm:bulletEnabled val="1"/>
        </dgm:presLayoutVars>
      </dgm:prSet>
      <dgm:spPr/>
    </dgm:pt>
    <dgm:pt modelId="{C389FFC9-B2DD-44DE-A45C-E4CE4F66B521}" type="pres">
      <dgm:prSet presAssocID="{981635B0-E133-43D2-9976-688194DBDDC9}" presName="pillarX" presStyleLbl="node1" presStyleIdx="1" presStyleCnt="5" custLinFactNeighborX="1360" custLinFactNeighborY="659">
        <dgm:presLayoutVars>
          <dgm:bulletEnabled val="1"/>
        </dgm:presLayoutVars>
      </dgm:prSet>
      <dgm:spPr/>
    </dgm:pt>
    <dgm:pt modelId="{8471030B-FDD8-44A9-8DD8-6F9EAC68CC8B}" type="pres">
      <dgm:prSet presAssocID="{FB937247-5715-4B4A-88CE-3E3BAED11ACC}" presName="pillarX" presStyleLbl="node1" presStyleIdx="2" presStyleCnt="5" custScaleY="99922" custLinFactNeighborX="295" custLinFactNeighborY="279">
        <dgm:presLayoutVars>
          <dgm:bulletEnabled val="1"/>
        </dgm:presLayoutVars>
      </dgm:prSet>
      <dgm:spPr/>
    </dgm:pt>
    <dgm:pt modelId="{8E7A416E-BB7F-425A-8E64-A0CC22CAC4EC}" type="pres">
      <dgm:prSet presAssocID="{192AD287-1265-47BA-9F90-BECADB2E60AD}" presName="pillarX" presStyleLbl="node1" presStyleIdx="3" presStyleCnt="5">
        <dgm:presLayoutVars>
          <dgm:bulletEnabled val="1"/>
        </dgm:presLayoutVars>
      </dgm:prSet>
      <dgm:spPr/>
    </dgm:pt>
    <dgm:pt modelId="{2A2F49A9-470C-47FE-86DB-C6E9DB201259}" type="pres">
      <dgm:prSet presAssocID="{EB819A3E-6CB2-42A7-A9B3-628120E20BBA}" presName="pillarX" presStyleLbl="node1" presStyleIdx="4" presStyleCnt="5">
        <dgm:presLayoutVars>
          <dgm:bulletEnabled val="1"/>
        </dgm:presLayoutVars>
      </dgm:prSet>
      <dgm:spPr/>
    </dgm:pt>
    <dgm:pt modelId="{4B57A861-2B59-45C0-8941-C710A34126E3}" type="pres">
      <dgm:prSet presAssocID="{6198237F-1AF0-4D93-A58C-C5FC40113A58}" presName="base" presStyleLbl="dkBgShp" presStyleIdx="1" presStyleCnt="2" custLinFactNeighborX="969" custLinFactNeighborY="-6036"/>
      <dgm:spPr>
        <a:solidFill>
          <a:srgbClr val="1E365F"/>
        </a:solidFill>
      </dgm:spPr>
    </dgm:pt>
  </dgm:ptLst>
  <dgm:cxnLst>
    <dgm:cxn modelId="{45BA3E14-0224-499F-9ACB-FE468693450F}" type="presOf" srcId="{050C4567-CD44-4F22-9231-3077F763D4DB}" destId="{2FA90CF9-577F-43DA-AC00-2C677608C920}" srcOrd="0" destOrd="0" presId="urn:microsoft.com/office/officeart/2005/8/layout/hList3"/>
    <dgm:cxn modelId="{DC79A427-474A-48B9-BD06-C711FF5B298C}" type="presOf" srcId="{15774FA2-1505-4E39-9317-B76C9AE530A1}" destId="{BB566103-1D07-498B-9AF5-6FEA01435B1F}" srcOrd="0" destOrd="0" presId="urn:microsoft.com/office/officeart/2005/8/layout/hList3"/>
    <dgm:cxn modelId="{956DA831-77FD-4267-A4E7-76074A098CAA}" type="presOf" srcId="{EB819A3E-6CB2-42A7-A9B3-628120E20BBA}" destId="{2A2F49A9-470C-47FE-86DB-C6E9DB201259}" srcOrd="0" destOrd="0" presId="urn:microsoft.com/office/officeart/2005/8/layout/hList3"/>
    <dgm:cxn modelId="{2689B439-82FB-42E9-ACDE-899D5C0ADCB8}" srcId="{6198237F-1AF0-4D93-A58C-C5FC40113A58}" destId="{192AD287-1265-47BA-9F90-BECADB2E60AD}" srcOrd="3" destOrd="0" parTransId="{BCE86623-5A2E-4232-A29E-A70884C60A35}" sibTransId="{A67F9B5A-F3A5-4F85-9861-1EE42DDABC87}"/>
    <dgm:cxn modelId="{2B1F9C65-F2B3-461A-AB10-ABCAE4EB2B63}" type="presOf" srcId="{981635B0-E133-43D2-9976-688194DBDDC9}" destId="{C389FFC9-B2DD-44DE-A45C-E4CE4F66B521}" srcOrd="0" destOrd="0" presId="urn:microsoft.com/office/officeart/2005/8/layout/hList3"/>
    <dgm:cxn modelId="{A130266C-91BB-461D-B94D-BD071422C2BC}" srcId="{6198237F-1AF0-4D93-A58C-C5FC40113A58}" destId="{15774FA2-1505-4E39-9317-B76C9AE530A1}" srcOrd="0" destOrd="0" parTransId="{F7723FEC-C561-49DA-8FDD-F7CA30AC3D8A}" sibTransId="{F4018A34-0935-4B28-83B6-C4EF4B6938E1}"/>
    <dgm:cxn modelId="{F5CA23A7-5263-47EA-B04B-ECF6B27ADA8D}" type="presOf" srcId="{FB937247-5715-4B4A-88CE-3E3BAED11ACC}" destId="{8471030B-FDD8-44A9-8DD8-6F9EAC68CC8B}" srcOrd="0" destOrd="0" presId="urn:microsoft.com/office/officeart/2005/8/layout/hList3"/>
    <dgm:cxn modelId="{7AC464B8-F6EB-432C-87D8-B02E126074A8}" type="presOf" srcId="{6198237F-1AF0-4D93-A58C-C5FC40113A58}" destId="{4A4A9FC6-B0B2-4FC6-A831-180DC34070A5}" srcOrd="0" destOrd="0" presId="urn:microsoft.com/office/officeart/2005/8/layout/hList3"/>
    <dgm:cxn modelId="{E89E1AD6-8F94-4A56-82E4-8B18BF1E7BDB}" srcId="{6198237F-1AF0-4D93-A58C-C5FC40113A58}" destId="{981635B0-E133-43D2-9976-688194DBDDC9}" srcOrd="1" destOrd="0" parTransId="{6D0D49D0-E2C9-40F3-B307-F3C505BDC8DF}" sibTransId="{442240E1-05DB-4F52-B76A-3C7792F194EF}"/>
    <dgm:cxn modelId="{3EA2FBF0-413E-4D45-AE77-C9C4D061C305}" srcId="{050C4567-CD44-4F22-9231-3077F763D4DB}" destId="{6198237F-1AF0-4D93-A58C-C5FC40113A58}" srcOrd="0" destOrd="0" parTransId="{F76A3D18-84AB-48D2-B179-FAA8972F80A8}" sibTransId="{3EDBDA01-BEC3-41BE-B2D0-A2E32D9BC970}"/>
    <dgm:cxn modelId="{23B21CF5-3EF3-43D6-B630-1B1643D36C6F}" srcId="{6198237F-1AF0-4D93-A58C-C5FC40113A58}" destId="{FB937247-5715-4B4A-88CE-3E3BAED11ACC}" srcOrd="2" destOrd="0" parTransId="{E160359B-017E-4D55-8D53-717A0F3CBD0F}" sibTransId="{E0BBF3DB-9B67-40F2-81C2-8B2EED8BB66B}"/>
    <dgm:cxn modelId="{B3E2F3FA-D75D-42A4-AE49-AEF22EC75BEF}" type="presOf" srcId="{192AD287-1265-47BA-9F90-BECADB2E60AD}" destId="{8E7A416E-BB7F-425A-8E64-A0CC22CAC4EC}" srcOrd="0" destOrd="0" presId="urn:microsoft.com/office/officeart/2005/8/layout/hList3"/>
    <dgm:cxn modelId="{B846CFFD-C1FB-4C21-A784-CE949DA74596}" srcId="{6198237F-1AF0-4D93-A58C-C5FC40113A58}" destId="{EB819A3E-6CB2-42A7-A9B3-628120E20BBA}" srcOrd="4" destOrd="0" parTransId="{23E851C9-C642-4FE0-AAA3-5C0E70086B4F}" sibTransId="{7F103C4B-A2DF-4945-9609-D2DCF9FE4211}"/>
    <dgm:cxn modelId="{5D80B173-D916-444D-8C1E-9ADBEB7E4BC6}" type="presParOf" srcId="{2FA90CF9-577F-43DA-AC00-2C677608C920}" destId="{4A4A9FC6-B0B2-4FC6-A831-180DC34070A5}" srcOrd="0" destOrd="0" presId="urn:microsoft.com/office/officeart/2005/8/layout/hList3"/>
    <dgm:cxn modelId="{B9D23CF9-C39A-47CC-A926-6621C71EF2BF}" type="presParOf" srcId="{2FA90CF9-577F-43DA-AC00-2C677608C920}" destId="{D1EEDCF1-65CF-40AF-8B77-E7DCA6045129}" srcOrd="1" destOrd="0" presId="urn:microsoft.com/office/officeart/2005/8/layout/hList3"/>
    <dgm:cxn modelId="{FD2689B1-5E64-45F4-9ACC-20811806E518}" type="presParOf" srcId="{D1EEDCF1-65CF-40AF-8B77-E7DCA6045129}" destId="{BB566103-1D07-498B-9AF5-6FEA01435B1F}" srcOrd="0" destOrd="0" presId="urn:microsoft.com/office/officeart/2005/8/layout/hList3"/>
    <dgm:cxn modelId="{117169AD-54F5-4A9F-A1BB-8BC5CC6D218B}" type="presParOf" srcId="{D1EEDCF1-65CF-40AF-8B77-E7DCA6045129}" destId="{C389FFC9-B2DD-44DE-A45C-E4CE4F66B521}" srcOrd="1" destOrd="0" presId="urn:microsoft.com/office/officeart/2005/8/layout/hList3"/>
    <dgm:cxn modelId="{DECA2F86-E0E9-4DDE-969C-B2331C74336E}" type="presParOf" srcId="{D1EEDCF1-65CF-40AF-8B77-E7DCA6045129}" destId="{8471030B-FDD8-44A9-8DD8-6F9EAC68CC8B}" srcOrd="2" destOrd="0" presId="urn:microsoft.com/office/officeart/2005/8/layout/hList3"/>
    <dgm:cxn modelId="{8E101BE6-C1A0-4DE1-8BD9-C3259ADFE648}" type="presParOf" srcId="{D1EEDCF1-65CF-40AF-8B77-E7DCA6045129}" destId="{8E7A416E-BB7F-425A-8E64-A0CC22CAC4EC}" srcOrd="3" destOrd="0" presId="urn:microsoft.com/office/officeart/2005/8/layout/hList3"/>
    <dgm:cxn modelId="{4E4ABD08-2077-4125-9BA6-140BA50E2324}" type="presParOf" srcId="{D1EEDCF1-65CF-40AF-8B77-E7DCA6045129}" destId="{2A2F49A9-470C-47FE-86DB-C6E9DB201259}" srcOrd="4" destOrd="0" presId="urn:microsoft.com/office/officeart/2005/8/layout/hList3"/>
    <dgm:cxn modelId="{ECAAD72C-774B-4EFF-87C6-2779325F2437}" type="presParOf" srcId="{2FA90CF9-577F-43DA-AC00-2C677608C920}" destId="{4B57A861-2B59-45C0-8941-C710A34126E3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4A9FC6-B0B2-4FC6-A831-180DC34070A5}">
      <dsp:nvSpPr>
        <dsp:cNvPr id="0" name=""/>
        <dsp:cNvSpPr/>
      </dsp:nvSpPr>
      <dsp:spPr>
        <a:xfrm>
          <a:off x="0" y="0"/>
          <a:ext cx="5974080" cy="577215"/>
        </a:xfrm>
        <a:prstGeom prst="rect">
          <a:avLst/>
        </a:prstGeom>
        <a:solidFill>
          <a:srgbClr val="1E365F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b="1" kern="1200"/>
            <a:t>Processo di AQ in Ateneo a cura del PQA</a:t>
          </a:r>
        </a:p>
      </dsp:txBody>
      <dsp:txXfrm>
        <a:off x="0" y="0"/>
        <a:ext cx="5974080" cy="577215"/>
      </dsp:txXfrm>
    </dsp:sp>
    <dsp:sp modelId="{BB566103-1D07-498B-9AF5-6FEA01435B1F}">
      <dsp:nvSpPr>
        <dsp:cNvPr id="0" name=""/>
        <dsp:cNvSpPr/>
      </dsp:nvSpPr>
      <dsp:spPr>
        <a:xfrm>
          <a:off x="729" y="577215"/>
          <a:ext cx="995436" cy="1212151"/>
        </a:xfrm>
        <a:prstGeom prst="rect">
          <a:avLst/>
        </a:prstGeom>
        <a:solidFill>
          <a:schemeClr val="bg2">
            <a:lumMod val="9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b="1" kern="1200">
              <a:solidFill>
                <a:schemeClr val="tx1"/>
              </a:solidFill>
            </a:rPr>
            <a:t>1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b="1" kern="1200">
              <a:solidFill>
                <a:schemeClr val="tx1"/>
              </a:solidFill>
            </a:rPr>
            <a:t>Emanazione di Linee guida per l'Assicurazione interna della Qualità della Didattica, della Ricerca e della Terza Missione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700" b="1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700" b="1" kern="1200"/>
        </a:p>
      </dsp:txBody>
      <dsp:txXfrm>
        <a:off x="729" y="577215"/>
        <a:ext cx="995436" cy="1212151"/>
      </dsp:txXfrm>
    </dsp:sp>
    <dsp:sp modelId="{C389FFC9-B2DD-44DE-A45C-E4CE4F66B521}">
      <dsp:nvSpPr>
        <dsp:cNvPr id="0" name=""/>
        <dsp:cNvSpPr/>
      </dsp:nvSpPr>
      <dsp:spPr>
        <a:xfrm>
          <a:off x="996166" y="577215"/>
          <a:ext cx="995436" cy="1212151"/>
        </a:xfrm>
        <a:prstGeom prst="rect">
          <a:avLst/>
        </a:prstGeom>
        <a:solidFill>
          <a:schemeClr val="bg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b="1" kern="1200">
              <a:solidFill>
                <a:schemeClr val="tx1"/>
              </a:solidFill>
            </a:rPr>
            <a:t>2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b="1" kern="1200">
              <a:solidFill>
                <a:schemeClr val="tx1"/>
              </a:solidFill>
            </a:rPr>
            <a:t>Progettazione e implementazione di strumenti metodologici per la traduzione del Modello AQ in procedure operative di Ateneo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700" b="1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700" b="1" kern="1200"/>
        </a:p>
      </dsp:txBody>
      <dsp:txXfrm>
        <a:off x="996166" y="577215"/>
        <a:ext cx="995436" cy="1212151"/>
      </dsp:txXfrm>
    </dsp:sp>
    <dsp:sp modelId="{8471030B-FDD8-44A9-8DD8-6F9EAC68CC8B}">
      <dsp:nvSpPr>
        <dsp:cNvPr id="0" name=""/>
        <dsp:cNvSpPr/>
      </dsp:nvSpPr>
      <dsp:spPr>
        <a:xfrm>
          <a:off x="1990867" y="572705"/>
          <a:ext cx="995436" cy="1212151"/>
        </a:xfrm>
        <a:prstGeom prst="rect">
          <a:avLst/>
        </a:prstGeom>
        <a:solidFill>
          <a:schemeClr val="bg2">
            <a:lumMod val="9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b="1" kern="1200">
              <a:solidFill>
                <a:schemeClr val="tx1"/>
              </a:solidFill>
            </a:rPr>
            <a:t>3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b="1" kern="1200">
              <a:solidFill>
                <a:schemeClr val="tx1"/>
              </a:solidFill>
            </a:rPr>
            <a:t>Attività di comunicazione e formazione rivolte agli </a:t>
          </a:r>
          <a:r>
            <a:rPr lang="it-IT" sz="700" b="1" i="1" kern="1200">
              <a:solidFill>
                <a:schemeClr val="tx1"/>
              </a:solidFill>
            </a:rPr>
            <a:t>stakeholders</a:t>
          </a:r>
          <a:r>
            <a:rPr lang="it-IT" sz="700" b="1" kern="1200">
              <a:solidFill>
                <a:schemeClr val="tx1"/>
              </a:solidFill>
            </a:rPr>
            <a:t> interni in relazione al modello e alle procedure AQ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700" b="1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700" b="1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700" b="1" kern="1200"/>
        </a:p>
      </dsp:txBody>
      <dsp:txXfrm>
        <a:off x="1990867" y="572705"/>
        <a:ext cx="995436" cy="1212151"/>
      </dsp:txXfrm>
    </dsp:sp>
    <dsp:sp modelId="{8E7A416E-BB7F-425A-8E64-A0CC22CAC4EC}">
      <dsp:nvSpPr>
        <dsp:cNvPr id="0" name=""/>
        <dsp:cNvSpPr/>
      </dsp:nvSpPr>
      <dsp:spPr>
        <a:xfrm>
          <a:off x="2987039" y="577215"/>
          <a:ext cx="995436" cy="1212151"/>
        </a:xfrm>
        <a:prstGeom prst="rect">
          <a:avLst/>
        </a:prstGeom>
        <a:solidFill>
          <a:schemeClr val="bg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b="1" kern="1200">
              <a:solidFill>
                <a:schemeClr val="tx1"/>
              </a:solidFill>
            </a:rPr>
            <a:t>4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b="1" kern="1200">
              <a:solidFill>
                <a:schemeClr val="tx1"/>
              </a:solidFill>
            </a:rPr>
            <a:t>Azioni di supervisione e monitoraggio finalizzate allo svolgimento adeguato e uniforme delle procedure di AQ di Ateneo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700" b="1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700" b="1" kern="1200"/>
        </a:p>
      </dsp:txBody>
      <dsp:txXfrm>
        <a:off x="2987039" y="577215"/>
        <a:ext cx="995436" cy="1212151"/>
      </dsp:txXfrm>
    </dsp:sp>
    <dsp:sp modelId="{9053FF00-8A04-4178-8DB1-62324C3C1CE2}">
      <dsp:nvSpPr>
        <dsp:cNvPr id="0" name=""/>
        <dsp:cNvSpPr/>
      </dsp:nvSpPr>
      <dsp:spPr>
        <a:xfrm>
          <a:off x="3982476" y="577215"/>
          <a:ext cx="995436" cy="1212151"/>
        </a:xfrm>
        <a:prstGeom prst="rect">
          <a:avLst/>
        </a:prstGeom>
        <a:solidFill>
          <a:schemeClr val="bg2">
            <a:lumMod val="9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b="1" kern="1200">
              <a:solidFill>
                <a:schemeClr val="tx1"/>
              </a:solidFill>
            </a:rPr>
            <a:t>5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b="1" kern="1200">
              <a:solidFill>
                <a:schemeClr val="tx1"/>
              </a:solidFill>
            </a:rPr>
            <a:t>Rilevazione, per il </a:t>
          </a:r>
          <a:r>
            <a:rPr lang="it-IT" sz="700" b="1" i="1" kern="1200">
              <a:solidFill>
                <a:schemeClr val="tx1"/>
              </a:solidFill>
            </a:rPr>
            <a:t>feedback</a:t>
          </a:r>
          <a:r>
            <a:rPr lang="it-IT" sz="700" b="1" kern="1200">
              <a:solidFill>
                <a:schemeClr val="tx1"/>
              </a:solidFill>
            </a:rPr>
            <a:t> periodico, delle Politiche per la Qualità definite dagli Organi di Governo (OdGov) dell'Ateneo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700" b="1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700" b="1" kern="1200"/>
        </a:p>
      </dsp:txBody>
      <dsp:txXfrm>
        <a:off x="3982476" y="577215"/>
        <a:ext cx="995436" cy="1212151"/>
      </dsp:txXfrm>
    </dsp:sp>
    <dsp:sp modelId="{2A2F49A9-470C-47FE-86DB-C6E9DB201259}">
      <dsp:nvSpPr>
        <dsp:cNvPr id="0" name=""/>
        <dsp:cNvSpPr/>
      </dsp:nvSpPr>
      <dsp:spPr>
        <a:xfrm>
          <a:off x="4977913" y="577215"/>
          <a:ext cx="995436" cy="1212151"/>
        </a:xfrm>
        <a:prstGeom prst="rect">
          <a:avLst/>
        </a:prstGeom>
        <a:solidFill>
          <a:schemeClr val="bg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b="1" kern="1200">
              <a:solidFill>
                <a:schemeClr val="tx1"/>
              </a:solidFill>
            </a:rPr>
            <a:t>6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b="1" kern="1200">
              <a:solidFill>
                <a:schemeClr val="tx1"/>
              </a:solidFill>
            </a:rPr>
            <a:t>Cura del flusso informativo da e verso il Nucleo di Valutazione (NdV) nonchè da e verso le Commissioni Paritetiche Docenti-Studenti dei Dipartimenti (CPDS)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700" b="1" kern="1200"/>
        </a:p>
      </dsp:txBody>
      <dsp:txXfrm>
        <a:off x="4977913" y="577215"/>
        <a:ext cx="995436" cy="1212151"/>
      </dsp:txXfrm>
    </dsp:sp>
    <dsp:sp modelId="{4B57A861-2B59-45C0-8941-C710A34126E3}">
      <dsp:nvSpPr>
        <dsp:cNvPr id="0" name=""/>
        <dsp:cNvSpPr/>
      </dsp:nvSpPr>
      <dsp:spPr>
        <a:xfrm>
          <a:off x="0" y="1789366"/>
          <a:ext cx="5974080" cy="134683"/>
        </a:xfrm>
        <a:prstGeom prst="rect">
          <a:avLst/>
        </a:prstGeom>
        <a:solidFill>
          <a:srgbClr val="1E365F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4A9FC6-B0B2-4FC6-A831-180DC34070A5}">
      <dsp:nvSpPr>
        <dsp:cNvPr id="0" name=""/>
        <dsp:cNvSpPr/>
      </dsp:nvSpPr>
      <dsp:spPr>
        <a:xfrm>
          <a:off x="0" y="0"/>
          <a:ext cx="5896004" cy="579778"/>
        </a:xfrm>
        <a:prstGeom prst="rect">
          <a:avLst/>
        </a:prstGeom>
        <a:solidFill>
          <a:srgbClr val="1E365F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b="1" kern="1200">
              <a:ln>
                <a:solidFill>
                  <a:schemeClr val="lt1">
                    <a:hueOff val="0"/>
                    <a:satOff val="0"/>
                    <a:lumOff val="0"/>
                  </a:schemeClr>
                </a:solidFill>
              </a:ln>
            </a:rPr>
            <a:t>Funzioni del PQA</a:t>
          </a:r>
        </a:p>
      </dsp:txBody>
      <dsp:txXfrm>
        <a:off x="0" y="0"/>
        <a:ext cx="5896004" cy="579778"/>
      </dsp:txXfrm>
    </dsp:sp>
    <dsp:sp modelId="{BB566103-1D07-498B-9AF5-6FEA01435B1F}">
      <dsp:nvSpPr>
        <dsp:cNvPr id="0" name=""/>
        <dsp:cNvSpPr/>
      </dsp:nvSpPr>
      <dsp:spPr>
        <a:xfrm>
          <a:off x="719" y="579778"/>
          <a:ext cx="1178912" cy="1217535"/>
        </a:xfrm>
        <a:prstGeom prst="rect">
          <a:avLst/>
        </a:prstGeom>
        <a:solidFill>
          <a:schemeClr val="bg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b="1" kern="1200">
              <a:solidFill>
                <a:schemeClr val="tx1"/>
              </a:solidFill>
            </a:rPr>
            <a:t>A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b="1" kern="1200">
              <a:solidFill>
                <a:schemeClr val="tx1"/>
              </a:solidFill>
            </a:rPr>
            <a:t>Promozione della cultura di AQ di Ateneo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700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700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700" b="1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700" b="1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700" b="1" kern="1200"/>
        </a:p>
      </dsp:txBody>
      <dsp:txXfrm>
        <a:off x="719" y="579778"/>
        <a:ext cx="1178912" cy="1217535"/>
      </dsp:txXfrm>
    </dsp:sp>
    <dsp:sp modelId="{C389FFC9-B2DD-44DE-A45C-E4CE4F66B521}">
      <dsp:nvSpPr>
        <dsp:cNvPr id="0" name=""/>
        <dsp:cNvSpPr/>
      </dsp:nvSpPr>
      <dsp:spPr>
        <a:xfrm>
          <a:off x="1195665" y="587802"/>
          <a:ext cx="1178912" cy="1217535"/>
        </a:xfrm>
        <a:prstGeom prst="rect">
          <a:avLst/>
        </a:prstGeom>
        <a:solidFill>
          <a:schemeClr val="bg2">
            <a:lumMod val="9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>
              <a:solidFill>
                <a:schemeClr val="tx1"/>
              </a:solidFill>
            </a:rPr>
            <a:t>B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>
              <a:solidFill>
                <a:schemeClr val="tx1"/>
              </a:solidFill>
            </a:rPr>
            <a:t>Progettazione e consulenza          agli OdGov dell'Ateneo                  sulle tematiche inerenti all'AQ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600" b="1" kern="1200"/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600" b="1" kern="1200"/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600" b="1" kern="1200"/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600" b="1" kern="1200"/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600" b="1" kern="1200"/>
        </a:p>
      </dsp:txBody>
      <dsp:txXfrm>
        <a:off x="1195665" y="587802"/>
        <a:ext cx="1178912" cy="1217535"/>
      </dsp:txXfrm>
    </dsp:sp>
    <dsp:sp modelId="{8471030B-FDD8-44A9-8DD8-6F9EAC68CC8B}">
      <dsp:nvSpPr>
        <dsp:cNvPr id="0" name=""/>
        <dsp:cNvSpPr/>
      </dsp:nvSpPr>
      <dsp:spPr>
        <a:xfrm>
          <a:off x="2362023" y="583650"/>
          <a:ext cx="1178912" cy="1216585"/>
        </a:xfrm>
        <a:prstGeom prst="rect">
          <a:avLst/>
        </a:prstGeom>
        <a:solidFill>
          <a:schemeClr val="bg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>
              <a:solidFill>
                <a:schemeClr val="tx1"/>
              </a:solidFill>
            </a:rPr>
            <a:t>C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>
              <a:solidFill>
                <a:schemeClr val="tx1"/>
              </a:solidFill>
            </a:rPr>
            <a:t>Definizione e supervisione delle procedure di AQ </a:t>
          </a:r>
          <a:r>
            <a:rPr lang="it-IT" sz="600" b="1" i="1" kern="1200">
              <a:solidFill>
                <a:schemeClr val="tx1"/>
              </a:solidFill>
            </a:rPr>
            <a:t>per la Didattica</a:t>
          </a:r>
          <a:r>
            <a:rPr lang="it-IT" sz="600" b="1" kern="1200">
              <a:solidFill>
                <a:schemeClr val="tx1"/>
              </a:solidFill>
            </a:rPr>
            <a:t>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>
              <a:solidFill>
                <a:schemeClr val="tx1"/>
              </a:solidFill>
            </a:rPr>
            <a:t>In particolare, con riferimento alle procedure di progettazione, di gestione, di monitoraggio e di autovalutazione dei Corsi di Studio ecc.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600" b="1" kern="1200"/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600" b="1" kern="1200"/>
        </a:p>
      </dsp:txBody>
      <dsp:txXfrm>
        <a:off x="2362023" y="583650"/>
        <a:ext cx="1178912" cy="1216585"/>
      </dsp:txXfrm>
    </dsp:sp>
    <dsp:sp modelId="{8E7A416E-BB7F-425A-8E64-A0CC22CAC4EC}">
      <dsp:nvSpPr>
        <dsp:cNvPr id="0" name=""/>
        <dsp:cNvSpPr/>
      </dsp:nvSpPr>
      <dsp:spPr>
        <a:xfrm>
          <a:off x="3537458" y="579778"/>
          <a:ext cx="1178912" cy="1217535"/>
        </a:xfrm>
        <a:prstGeom prst="rect">
          <a:avLst/>
        </a:prstGeom>
        <a:solidFill>
          <a:schemeClr val="bg2">
            <a:lumMod val="9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>
              <a:solidFill>
                <a:schemeClr val="tx1"/>
              </a:solidFill>
            </a:rPr>
            <a:t>D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>
              <a:solidFill>
                <a:schemeClr val="tx1"/>
              </a:solidFill>
            </a:rPr>
            <a:t>Definizione e supervisione delle procedure di AQ  </a:t>
          </a:r>
          <a:r>
            <a:rPr lang="it-IT" sz="600" b="1" i="1" kern="1200">
              <a:solidFill>
                <a:schemeClr val="tx1"/>
              </a:solidFill>
            </a:rPr>
            <a:t>per la Ricerca</a:t>
          </a:r>
          <a:r>
            <a:rPr lang="it-IT" sz="600" b="1" i="0" kern="1200">
              <a:solidFill>
                <a:schemeClr val="tx1"/>
              </a:solidFill>
            </a:rPr>
            <a:t>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600" b="1" kern="1200">
            <a:solidFill>
              <a:schemeClr val="tx1"/>
            </a:solidFill>
          </a:endParaRP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>
              <a:solidFill>
                <a:schemeClr val="tx1"/>
              </a:solidFill>
            </a:rPr>
            <a:t>In particolare, con riferimento alle procedure di autovalutazione e di monitoraggio della ricerca da parte dei Dipartimenti dell'Ateneo e di periodico aggiornamento delle informazioni contenute nella    SUA-RD</a:t>
          </a:r>
        </a:p>
      </dsp:txBody>
      <dsp:txXfrm>
        <a:off x="3537458" y="579778"/>
        <a:ext cx="1178912" cy="1217535"/>
      </dsp:txXfrm>
    </dsp:sp>
    <dsp:sp modelId="{2A2F49A9-470C-47FE-86DB-C6E9DB201259}">
      <dsp:nvSpPr>
        <dsp:cNvPr id="0" name=""/>
        <dsp:cNvSpPr/>
      </dsp:nvSpPr>
      <dsp:spPr>
        <a:xfrm>
          <a:off x="4716371" y="579778"/>
          <a:ext cx="1178912" cy="1217535"/>
        </a:xfrm>
        <a:prstGeom prst="rect">
          <a:avLst/>
        </a:prstGeom>
        <a:solidFill>
          <a:schemeClr val="bg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>
              <a:solidFill>
                <a:schemeClr val="tx1"/>
              </a:solidFill>
            </a:rPr>
            <a:t>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>
              <a:solidFill>
                <a:schemeClr val="tx1"/>
              </a:solidFill>
            </a:rPr>
            <a:t>Definizione e supervisione delle procedure di AQ  </a:t>
          </a:r>
          <a:r>
            <a:rPr lang="it-IT" sz="600" b="1" i="1" kern="1200">
              <a:solidFill>
                <a:schemeClr val="tx1"/>
              </a:solidFill>
            </a:rPr>
            <a:t>per la Terza Missione</a:t>
          </a:r>
          <a:r>
            <a:rPr lang="it-IT" sz="600" b="1" i="0" kern="1200">
              <a:solidFill>
                <a:schemeClr val="tx1"/>
              </a:solidFill>
            </a:rPr>
            <a:t>.</a:t>
          </a:r>
          <a:r>
            <a:rPr lang="it-IT" sz="600" b="1" i="1" kern="1200">
              <a:solidFill>
                <a:schemeClr val="tx1"/>
              </a:solidFill>
            </a:rPr>
            <a:t>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b="1" kern="1200">
              <a:solidFill>
                <a:schemeClr val="tx1"/>
              </a:solidFill>
            </a:rPr>
            <a:t>In particolare, con riferimento alle procedure di coordinamento, censimento, valorizzazione e autovalutazione delle attività di Terza Missione dei Dipartimenti dell’Ateneo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600" b="1" kern="1200"/>
        </a:p>
      </dsp:txBody>
      <dsp:txXfrm>
        <a:off x="4716371" y="579778"/>
        <a:ext cx="1178912" cy="1217535"/>
      </dsp:txXfrm>
    </dsp:sp>
    <dsp:sp modelId="{4B57A861-2B59-45C0-8941-C710A34126E3}">
      <dsp:nvSpPr>
        <dsp:cNvPr id="0" name=""/>
        <dsp:cNvSpPr/>
      </dsp:nvSpPr>
      <dsp:spPr>
        <a:xfrm>
          <a:off x="0" y="1789148"/>
          <a:ext cx="5896004" cy="135281"/>
        </a:xfrm>
        <a:prstGeom prst="rect">
          <a:avLst/>
        </a:prstGeom>
        <a:solidFill>
          <a:srgbClr val="1E365F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DB44F39CE8447B14C5B854414725C" ma:contentTypeVersion="2" ma:contentTypeDescription="Creare un nuovo documento." ma:contentTypeScope="" ma:versionID="764313d7437349b0aa64ef76798caf72">
  <xsd:schema xmlns:xsd="http://www.w3.org/2001/XMLSchema" xmlns:xs="http://www.w3.org/2001/XMLSchema" xmlns:p="http://schemas.microsoft.com/office/2006/metadata/properties" xmlns:ns2="a3c111d9-db58-4b6f-99c0-a1e252bd0a17" targetNamespace="http://schemas.microsoft.com/office/2006/metadata/properties" ma:root="true" ma:fieldsID="36ac13b68286cb5f9a35e0c5d3611173" ns2:_="">
    <xsd:import namespace="a3c111d9-db58-4b6f-99c0-a1e252bd0a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111d9-db58-4b6f-99c0-a1e252bd0a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0F348-3BB1-4FCC-8774-FD933298E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A235D-84AC-4A40-85B2-DAC39DF4FD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6209DC-B556-1A4A-A0C1-FE63ADBE98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78F347-E9D4-48D8-AEEA-8281F2885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111d9-db58-4b6f-99c0-a1e252bd0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GERMANA SCEPI</dc:creator>
  <cp:lastModifiedBy>FRANCESCA MARIA DOVETTO</cp:lastModifiedBy>
  <cp:revision>2</cp:revision>
  <cp:lastPrinted>2022-01-26T00:51:00Z</cp:lastPrinted>
  <dcterms:created xsi:type="dcterms:W3CDTF">2022-01-26T15:18:00Z</dcterms:created>
  <dcterms:modified xsi:type="dcterms:W3CDTF">2022-01-26T15:18:00Z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0x010100A6EDB44F39CE8447B14C5B854414725C</vt:lpwstr>
  </property>
</Properties>
</file>